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CA64" w14:textId="547B45E1" w:rsidR="000B3938" w:rsidRPr="00182D7C" w:rsidRDefault="000B3938" w:rsidP="000B3938">
      <w:pPr>
        <w:rPr>
          <w:b/>
          <w:bCs/>
          <w:lang w:val="en-US"/>
        </w:rPr>
      </w:pPr>
      <w:r w:rsidRPr="00182D7C">
        <w:rPr>
          <w:b/>
          <w:bCs/>
          <w:lang w:val="en-US"/>
        </w:rPr>
        <w:t>CRH køber Confac</w:t>
      </w:r>
      <w:r w:rsidR="10887AAC" w:rsidRPr="00182D7C">
        <w:rPr>
          <w:b/>
          <w:bCs/>
          <w:lang w:val="en-US"/>
        </w:rPr>
        <w:t xml:space="preserve"> Holding</w:t>
      </w:r>
      <w:r w:rsidRPr="00182D7C">
        <w:rPr>
          <w:b/>
          <w:bCs/>
          <w:lang w:val="en-US"/>
        </w:rPr>
        <w:t xml:space="preserve"> A/S </w:t>
      </w:r>
    </w:p>
    <w:p w14:paraId="4E872356" w14:textId="172CABB9" w:rsidR="000B3938" w:rsidRPr="00182D7C" w:rsidRDefault="000B3938" w:rsidP="000B3938">
      <w:r w:rsidRPr="00182D7C">
        <w:t>CRH, den førende byggematerialevirksomhed i verden, har købt Confac A/S og dets søsterselskab A/S Magnus Holm i Danmark.</w:t>
      </w:r>
    </w:p>
    <w:p w14:paraId="6A00E419" w14:textId="0648590E" w:rsidR="000B3938" w:rsidRPr="00182D7C" w:rsidRDefault="000B3938" w:rsidP="000B3938">
      <w:r w:rsidRPr="00182D7C">
        <w:t xml:space="preserve">Confac A/S, der er beliggende i Randers, leverer specialiserede betonfacadeløsninger til erhverv, boliger og offentlige bygninger, mens A/S Magnus Holm, beliggende i Auning, tilbyder </w:t>
      </w:r>
      <w:r w:rsidR="006A0299" w:rsidRPr="00182D7C">
        <w:t>en omfattende</w:t>
      </w:r>
      <w:r w:rsidRPr="00182D7C">
        <w:t xml:space="preserve"> </w:t>
      </w:r>
      <w:r w:rsidR="006A0299" w:rsidRPr="00182D7C">
        <w:t xml:space="preserve">portefølje af </w:t>
      </w:r>
      <w:r w:rsidRPr="00182D7C">
        <w:t>fiberbetonløsninger</w:t>
      </w:r>
      <w:r w:rsidR="006A0299" w:rsidRPr="00182D7C">
        <w:t>.</w:t>
      </w:r>
    </w:p>
    <w:p w14:paraId="51156808" w14:textId="45FB688F" w:rsidR="000B3938" w:rsidRPr="00182D7C" w:rsidRDefault="000B3938" w:rsidP="000B3938">
      <w:r w:rsidRPr="00182D7C">
        <w:t>Begge virksomheder vil styrke CRH’s øvrige forretningsområder i Danmark og understøtte virksomhedens</w:t>
      </w:r>
      <w:r w:rsidR="0785AAC0" w:rsidRPr="00182D7C">
        <w:t xml:space="preserve"> </w:t>
      </w:r>
      <w:r w:rsidRPr="00182D7C">
        <w:t>tilgang til at imødekomme byggeriets skiftende behov</w:t>
      </w:r>
      <w:r w:rsidR="0878D63B" w:rsidRPr="00182D7C">
        <w:t xml:space="preserve"> ved at levere en samlet løsning </w:t>
      </w:r>
      <w:r w:rsidR="1839C45E" w:rsidRPr="00182D7C">
        <w:t>med kundens behov i centrum</w:t>
      </w:r>
      <w:r w:rsidRPr="00182D7C">
        <w:t>. Betonfacadesystemer bruger færre råmaterialer og gør det muligt for CRH at tilbyde mere bæredygtige løsninger til sine kunder.</w:t>
      </w:r>
    </w:p>
    <w:p w14:paraId="264BB1E6" w14:textId="6B522796" w:rsidR="00E3097E" w:rsidRPr="00182D7C" w:rsidRDefault="000B3938" w:rsidP="000B3938">
      <w:r w:rsidRPr="00182D7C">
        <w:t>Claus Bering, administrerende direktør, CRH</w:t>
      </w:r>
      <w:r w:rsidR="00F0573C" w:rsidRPr="00182D7C">
        <w:t xml:space="preserve"> i</w:t>
      </w:r>
      <w:r w:rsidRPr="00182D7C">
        <w:t xml:space="preserve"> D</w:t>
      </w:r>
      <w:r w:rsidR="00F0573C" w:rsidRPr="00182D7C">
        <w:t>an</w:t>
      </w:r>
      <w:r w:rsidRPr="00182D7C">
        <w:t xml:space="preserve">mark </w:t>
      </w:r>
      <w:r w:rsidR="210EC12F" w:rsidRPr="00182D7C">
        <w:t>udtaler</w:t>
      </w:r>
      <w:r w:rsidRPr="00182D7C">
        <w:t xml:space="preserve">: </w:t>
      </w:r>
      <w:r w:rsidR="00891099" w:rsidRPr="00182D7C">
        <w:br/>
        <w:t>-</w:t>
      </w:r>
      <w:r w:rsidRPr="00182D7C">
        <w:t xml:space="preserve"> Confac og Magnus Holm passer perfekt strategisk til CRH</w:t>
      </w:r>
      <w:r w:rsidR="00891099" w:rsidRPr="00182D7C">
        <w:t xml:space="preserve"> </w:t>
      </w:r>
      <w:r w:rsidR="00F0573C" w:rsidRPr="00182D7C">
        <w:t xml:space="preserve">i </w:t>
      </w:r>
      <w:r w:rsidR="00891099" w:rsidRPr="00182D7C">
        <w:t>D</w:t>
      </w:r>
      <w:r w:rsidR="00F0573C" w:rsidRPr="00182D7C">
        <w:t>a</w:t>
      </w:r>
      <w:r w:rsidR="00891099" w:rsidRPr="00182D7C">
        <w:t>nmark</w:t>
      </w:r>
      <w:r w:rsidRPr="00182D7C">
        <w:t xml:space="preserve"> og vil gøre os i stand til at udvide udbuddet af integrerede produkter og værdiskabende løsninger.</w:t>
      </w:r>
      <w:r w:rsidR="00F51E2B" w:rsidRPr="00182D7C">
        <w:t xml:space="preserve"> </w:t>
      </w:r>
      <w:r w:rsidRPr="00182D7C">
        <w:t xml:space="preserve">Confac har et bredt og interessant produktsortiment indenfor facadesystemer, især i industrien og high-end facademarkedet. </w:t>
      </w:r>
      <w:r w:rsidR="33FF5549" w:rsidRPr="00182D7C">
        <w:t>Med o</w:t>
      </w:r>
      <w:r w:rsidRPr="00182D7C">
        <w:t>pkøbet af Magnus Holm A/S i 2017 udvidede</w:t>
      </w:r>
      <w:r w:rsidR="558EB1B8" w:rsidRPr="00182D7C">
        <w:t xml:space="preserve"> Confac</w:t>
      </w:r>
      <w:r w:rsidRPr="00182D7C">
        <w:t xml:space="preserve"> sin portefølje af produkter til også at omfatte fiberbeton, som tilbyder yderligere </w:t>
      </w:r>
      <w:r w:rsidR="7FBBB98A" w:rsidRPr="00182D7C">
        <w:t>muligheder for special</w:t>
      </w:r>
      <w:r w:rsidR="48193FAB" w:rsidRPr="00182D7C">
        <w:t>isering</w:t>
      </w:r>
      <w:r w:rsidR="7FBBB98A" w:rsidRPr="00182D7C">
        <w:t>.</w:t>
      </w:r>
    </w:p>
    <w:p w14:paraId="2935B45D" w14:textId="41E0D218" w:rsidR="006A0299" w:rsidRPr="00182D7C" w:rsidRDefault="006A0299" w:rsidP="006A0299">
      <w:r w:rsidRPr="00182D7C">
        <w:t xml:space="preserve">Erling Holm, direktør, Confac Holding A/S </w:t>
      </w:r>
      <w:r w:rsidR="034E1AF8" w:rsidRPr="00182D7C">
        <w:t>udtaler</w:t>
      </w:r>
      <w:r w:rsidRPr="00182D7C">
        <w:t xml:space="preserve">: </w:t>
      </w:r>
      <w:r w:rsidR="00891099" w:rsidRPr="00182D7C">
        <w:br/>
        <w:t>-</w:t>
      </w:r>
      <w:r w:rsidR="00685554" w:rsidRPr="00182D7C">
        <w:t xml:space="preserve"> </w:t>
      </w:r>
      <w:r w:rsidR="00891099" w:rsidRPr="00182D7C">
        <w:t>D</w:t>
      </w:r>
      <w:r w:rsidRPr="00182D7C">
        <w:t>et er glædeligt, at Confac nu er en del af en koncern med styrken og kompetencen til at fortsætte med at udvikle virksomheden.</w:t>
      </w:r>
    </w:p>
    <w:p w14:paraId="0C552AC8" w14:textId="3DC0376E" w:rsidR="006A0299" w:rsidRPr="00182D7C" w:rsidRDefault="006A0299" w:rsidP="006A0299">
      <w:r w:rsidRPr="00182D7C">
        <w:t xml:space="preserve">Handlen er betinget af </w:t>
      </w:r>
      <w:r w:rsidR="002E2C80" w:rsidRPr="00182D7C">
        <w:t>konkurrencemyndighedernes endelige</w:t>
      </w:r>
      <w:r w:rsidRPr="00182D7C">
        <w:t xml:space="preserve"> </w:t>
      </w:r>
      <w:r w:rsidR="00994E6A" w:rsidRPr="00182D7C">
        <w:t>godkendelse</w:t>
      </w:r>
      <w:r w:rsidR="00F0573C" w:rsidRPr="00182D7C">
        <w:t>.</w:t>
      </w:r>
    </w:p>
    <w:p w14:paraId="3A56E9B6" w14:textId="2EB576D3" w:rsidR="006A0299" w:rsidRPr="00182D7C" w:rsidRDefault="006A0299" w:rsidP="006A0299"/>
    <w:p w14:paraId="3350C7A8" w14:textId="454B036A" w:rsidR="006A0299" w:rsidRPr="00182D7C" w:rsidRDefault="006A0299" w:rsidP="006A0299">
      <w:pPr>
        <w:rPr>
          <w:b/>
          <w:bCs/>
        </w:rPr>
      </w:pPr>
      <w:r w:rsidRPr="00182D7C">
        <w:rPr>
          <w:b/>
          <w:bCs/>
        </w:rPr>
        <w:t xml:space="preserve">Om CRH </w:t>
      </w:r>
      <w:r w:rsidR="00F0573C" w:rsidRPr="00182D7C">
        <w:rPr>
          <w:b/>
          <w:bCs/>
        </w:rPr>
        <w:t>i Danmark</w:t>
      </w:r>
    </w:p>
    <w:p w14:paraId="3D083805" w14:textId="370A6966" w:rsidR="006A0299" w:rsidRPr="00182D7C" w:rsidRDefault="006A0299" w:rsidP="006A0299">
      <w:r w:rsidRPr="00182D7C">
        <w:t xml:space="preserve">CRH er den førende byggematerialevirksomhed i verden og beskæftiger ca. 77.000 medarbejdere på ca. 3.100 fabrikker i 29 lande. I Danmark er CRH den førende leverandør af betonløsninger med aktiviteter på 17 fabrikker, beskæftiger ca. 1.500 medarbejdere </w:t>
      </w:r>
      <w:r w:rsidR="00891099" w:rsidRPr="00182D7C">
        <w:t>og ejer</w:t>
      </w:r>
      <w:r w:rsidRPr="00182D7C">
        <w:t xml:space="preserve"> følgende</w:t>
      </w:r>
      <w:r w:rsidR="00891099" w:rsidRPr="00182D7C">
        <w:t xml:space="preserve"> </w:t>
      </w:r>
      <w:r w:rsidR="0044386E" w:rsidRPr="00182D7C">
        <w:t xml:space="preserve">primære </w:t>
      </w:r>
      <w:r w:rsidRPr="00182D7C">
        <w:t xml:space="preserve">brands BETONELEMENT, </w:t>
      </w:r>
      <w:r w:rsidR="00891099" w:rsidRPr="00182D7C">
        <w:t xml:space="preserve">DALTON, </w:t>
      </w:r>
      <w:r w:rsidRPr="00182D7C">
        <w:t>EXPAN</w:t>
      </w:r>
      <w:r w:rsidR="0044386E" w:rsidRPr="00182D7C">
        <w:t xml:space="preserve"> </w:t>
      </w:r>
      <w:r w:rsidR="4BED10A9" w:rsidRPr="00182D7C">
        <w:t>samt</w:t>
      </w:r>
      <w:r w:rsidRPr="00182D7C">
        <w:t xml:space="preserve"> RC BETON og Betongruppen RBR.</w:t>
      </w:r>
    </w:p>
    <w:p w14:paraId="7F59F64C" w14:textId="77777777" w:rsidR="006A0299" w:rsidRPr="00182D7C" w:rsidRDefault="006A0299" w:rsidP="006A0299">
      <w:r w:rsidRPr="00182D7C">
        <w:t>Mere information:</w:t>
      </w:r>
    </w:p>
    <w:p w14:paraId="40EE28D0" w14:textId="3943F464" w:rsidR="006A0299" w:rsidRPr="00F0573C" w:rsidRDefault="006A0299" w:rsidP="006A0299">
      <w:r w:rsidRPr="00F0573C">
        <w:t xml:space="preserve">CEO for </w:t>
      </w:r>
      <w:r w:rsidR="00891099" w:rsidRPr="00F0573C">
        <w:t>CRH</w:t>
      </w:r>
      <w:r w:rsidR="00F0573C" w:rsidRPr="00F0573C">
        <w:t xml:space="preserve"> i Danmark</w:t>
      </w:r>
      <w:r w:rsidR="00891099" w:rsidRPr="00F0573C">
        <w:t>:</w:t>
      </w:r>
      <w:r w:rsidRPr="00F0573C">
        <w:t xml:space="preserve"> Claus Bering, mobil 4057 5655.</w:t>
      </w:r>
    </w:p>
    <w:p w14:paraId="66B0C703" w14:textId="77777777" w:rsidR="00891099" w:rsidRPr="00F0573C" w:rsidRDefault="00891099"/>
    <w:p w14:paraId="030C2469" w14:textId="77777777" w:rsidR="00891099" w:rsidRPr="00F0573C" w:rsidRDefault="00891099">
      <w:r w:rsidRPr="00F0573C">
        <w:t>Foto:</w:t>
      </w:r>
    </w:p>
    <w:p w14:paraId="0BA086F6" w14:textId="38D4AEA9" w:rsidR="00E3097E" w:rsidRDefault="00891099">
      <w:pPr>
        <w:rPr>
          <w:lang w:val="en-US"/>
        </w:rPr>
      </w:pPr>
      <w:r>
        <w:rPr>
          <w:lang w:val="en-US"/>
        </w:rPr>
        <w:t>Adm. direktør Claus Bering</w:t>
      </w:r>
    </w:p>
    <w:p w14:paraId="523D6435" w14:textId="735919E0" w:rsidR="00182D7C" w:rsidRPr="00182D7C" w:rsidRDefault="00182D7C">
      <w:r w:rsidRPr="00182D7C">
        <w:t>Boliger Unity, Aarhus (tidligere LaTour)</w:t>
      </w:r>
    </w:p>
    <w:sectPr w:rsidR="00182D7C" w:rsidRPr="00182D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066D7"/>
    <w:multiLevelType w:val="hybridMultilevel"/>
    <w:tmpl w:val="9DECDB68"/>
    <w:lvl w:ilvl="0" w:tplc="8F6A4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3FF"/>
    <w:multiLevelType w:val="hybridMultilevel"/>
    <w:tmpl w:val="08DADF74"/>
    <w:lvl w:ilvl="0" w:tplc="CA3CF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E"/>
    <w:rsid w:val="00000173"/>
    <w:rsid w:val="00026A95"/>
    <w:rsid w:val="000775F8"/>
    <w:rsid w:val="000A1BAB"/>
    <w:rsid w:val="000B3938"/>
    <w:rsid w:val="000C3F92"/>
    <w:rsid w:val="000F5AF4"/>
    <w:rsid w:val="000F6B91"/>
    <w:rsid w:val="00115DAA"/>
    <w:rsid w:val="00131266"/>
    <w:rsid w:val="00182D7C"/>
    <w:rsid w:val="001A2F06"/>
    <w:rsid w:val="001D3DDF"/>
    <w:rsid w:val="001E6309"/>
    <w:rsid w:val="002148BC"/>
    <w:rsid w:val="00221F7B"/>
    <w:rsid w:val="00252AAC"/>
    <w:rsid w:val="00295D34"/>
    <w:rsid w:val="002A6B54"/>
    <w:rsid w:val="002B12C2"/>
    <w:rsid w:val="002E2C80"/>
    <w:rsid w:val="002E6CDA"/>
    <w:rsid w:val="003053DE"/>
    <w:rsid w:val="00325F61"/>
    <w:rsid w:val="00355357"/>
    <w:rsid w:val="003744D9"/>
    <w:rsid w:val="00390F59"/>
    <w:rsid w:val="003B4A60"/>
    <w:rsid w:val="003D09E3"/>
    <w:rsid w:val="003F0073"/>
    <w:rsid w:val="00400C83"/>
    <w:rsid w:val="0040171F"/>
    <w:rsid w:val="00401E8A"/>
    <w:rsid w:val="0044386E"/>
    <w:rsid w:val="004905CA"/>
    <w:rsid w:val="004A4036"/>
    <w:rsid w:val="004D1C24"/>
    <w:rsid w:val="004E3E46"/>
    <w:rsid w:val="004F4C15"/>
    <w:rsid w:val="00506812"/>
    <w:rsid w:val="005434A5"/>
    <w:rsid w:val="00575FA5"/>
    <w:rsid w:val="00610C59"/>
    <w:rsid w:val="00681CE1"/>
    <w:rsid w:val="00685554"/>
    <w:rsid w:val="006A0299"/>
    <w:rsid w:val="006F3501"/>
    <w:rsid w:val="006F798C"/>
    <w:rsid w:val="00745B58"/>
    <w:rsid w:val="00791F26"/>
    <w:rsid w:val="00797FE4"/>
    <w:rsid w:val="007A0196"/>
    <w:rsid w:val="007B6B0B"/>
    <w:rsid w:val="007E0669"/>
    <w:rsid w:val="008901A8"/>
    <w:rsid w:val="00891099"/>
    <w:rsid w:val="008A580D"/>
    <w:rsid w:val="008B3B75"/>
    <w:rsid w:val="008B5E68"/>
    <w:rsid w:val="00924314"/>
    <w:rsid w:val="00930B75"/>
    <w:rsid w:val="00931CBE"/>
    <w:rsid w:val="009365A0"/>
    <w:rsid w:val="009608DE"/>
    <w:rsid w:val="0097076D"/>
    <w:rsid w:val="00976D3B"/>
    <w:rsid w:val="00994E6A"/>
    <w:rsid w:val="00A4425E"/>
    <w:rsid w:val="00A84E36"/>
    <w:rsid w:val="00A91F77"/>
    <w:rsid w:val="00AC2296"/>
    <w:rsid w:val="00AE2172"/>
    <w:rsid w:val="00B20823"/>
    <w:rsid w:val="00B729D1"/>
    <w:rsid w:val="00BC419C"/>
    <w:rsid w:val="00BE384F"/>
    <w:rsid w:val="00C11D1F"/>
    <w:rsid w:val="00C1689E"/>
    <w:rsid w:val="00C62EE7"/>
    <w:rsid w:val="00CD3FBB"/>
    <w:rsid w:val="00D00792"/>
    <w:rsid w:val="00D07FD9"/>
    <w:rsid w:val="00D263DF"/>
    <w:rsid w:val="00DB1BBD"/>
    <w:rsid w:val="00DB4324"/>
    <w:rsid w:val="00DD5EB0"/>
    <w:rsid w:val="00DE4796"/>
    <w:rsid w:val="00E0723F"/>
    <w:rsid w:val="00E1332E"/>
    <w:rsid w:val="00E3097E"/>
    <w:rsid w:val="00E3752F"/>
    <w:rsid w:val="00E5201B"/>
    <w:rsid w:val="00EB70B0"/>
    <w:rsid w:val="00EC2B5C"/>
    <w:rsid w:val="00ED514A"/>
    <w:rsid w:val="00F0573C"/>
    <w:rsid w:val="00F51E2B"/>
    <w:rsid w:val="00F607FD"/>
    <w:rsid w:val="00F814BD"/>
    <w:rsid w:val="00FA15A1"/>
    <w:rsid w:val="00FB4F70"/>
    <w:rsid w:val="00FE044E"/>
    <w:rsid w:val="034E1AF8"/>
    <w:rsid w:val="03BCAE5A"/>
    <w:rsid w:val="03EE267E"/>
    <w:rsid w:val="04331D6D"/>
    <w:rsid w:val="05C70143"/>
    <w:rsid w:val="0785AAC0"/>
    <w:rsid w:val="083054B0"/>
    <w:rsid w:val="0878D63B"/>
    <w:rsid w:val="0A243627"/>
    <w:rsid w:val="0B2E2791"/>
    <w:rsid w:val="0DA4188C"/>
    <w:rsid w:val="0ECE5A1E"/>
    <w:rsid w:val="1036D1D5"/>
    <w:rsid w:val="10887AAC"/>
    <w:rsid w:val="10A89375"/>
    <w:rsid w:val="1374A378"/>
    <w:rsid w:val="13917561"/>
    <w:rsid w:val="13E5606F"/>
    <w:rsid w:val="161AF68B"/>
    <w:rsid w:val="181DABE1"/>
    <w:rsid w:val="1839C45E"/>
    <w:rsid w:val="18AFB617"/>
    <w:rsid w:val="1A585F60"/>
    <w:rsid w:val="1B0DAB96"/>
    <w:rsid w:val="1B5BC993"/>
    <w:rsid w:val="1BF88D35"/>
    <w:rsid w:val="1C473A59"/>
    <w:rsid w:val="1D8F68AA"/>
    <w:rsid w:val="1DEAECAD"/>
    <w:rsid w:val="1FCAC276"/>
    <w:rsid w:val="1FF7BFF8"/>
    <w:rsid w:val="20574BDB"/>
    <w:rsid w:val="20D865B3"/>
    <w:rsid w:val="210EC12F"/>
    <w:rsid w:val="2172AF7B"/>
    <w:rsid w:val="22D04783"/>
    <w:rsid w:val="257FD350"/>
    <w:rsid w:val="25A8E847"/>
    <w:rsid w:val="2722B46D"/>
    <w:rsid w:val="2A4E05BA"/>
    <w:rsid w:val="2AAD919D"/>
    <w:rsid w:val="2BC8F53D"/>
    <w:rsid w:val="2E3FF7AC"/>
    <w:rsid w:val="2E491327"/>
    <w:rsid w:val="2FBCAB63"/>
    <w:rsid w:val="31749ECA"/>
    <w:rsid w:val="31AF10F8"/>
    <w:rsid w:val="33AFB3A8"/>
    <w:rsid w:val="33FF5549"/>
    <w:rsid w:val="34879883"/>
    <w:rsid w:val="35D48060"/>
    <w:rsid w:val="36ECBBD7"/>
    <w:rsid w:val="39841CA5"/>
    <w:rsid w:val="3B6DAF42"/>
    <w:rsid w:val="3CA28479"/>
    <w:rsid w:val="40E17EB1"/>
    <w:rsid w:val="4151D3F8"/>
    <w:rsid w:val="431CD87D"/>
    <w:rsid w:val="444D0D61"/>
    <w:rsid w:val="46225D8A"/>
    <w:rsid w:val="46FFEC7D"/>
    <w:rsid w:val="481105B2"/>
    <w:rsid w:val="48193FAB"/>
    <w:rsid w:val="495966D4"/>
    <w:rsid w:val="4B07D199"/>
    <w:rsid w:val="4BED10A9"/>
    <w:rsid w:val="4FA332BA"/>
    <w:rsid w:val="4FF21BE6"/>
    <w:rsid w:val="503346BB"/>
    <w:rsid w:val="51776D2C"/>
    <w:rsid w:val="5448449A"/>
    <w:rsid w:val="5487AAAA"/>
    <w:rsid w:val="54AE7676"/>
    <w:rsid w:val="55461DEE"/>
    <w:rsid w:val="558AE20C"/>
    <w:rsid w:val="558EB1B8"/>
    <w:rsid w:val="5734C616"/>
    <w:rsid w:val="575B91E2"/>
    <w:rsid w:val="59269667"/>
    <w:rsid w:val="5A56CB4B"/>
    <w:rsid w:val="5D09AA67"/>
    <w:rsid w:val="5F83D4FF"/>
    <w:rsid w:val="5FEE9872"/>
    <w:rsid w:val="62E2B000"/>
    <w:rsid w:val="649517A0"/>
    <w:rsid w:val="678729FB"/>
    <w:rsid w:val="67E41A57"/>
    <w:rsid w:val="696100DF"/>
    <w:rsid w:val="6A916894"/>
    <w:rsid w:val="6DB36DC9"/>
    <w:rsid w:val="6DE46893"/>
    <w:rsid w:val="6DFCF744"/>
    <w:rsid w:val="6E295F82"/>
    <w:rsid w:val="6F305451"/>
    <w:rsid w:val="70033666"/>
    <w:rsid w:val="71138552"/>
    <w:rsid w:val="726D214B"/>
    <w:rsid w:val="745EC0E7"/>
    <w:rsid w:val="74CDB806"/>
    <w:rsid w:val="755DA00F"/>
    <w:rsid w:val="75A6219A"/>
    <w:rsid w:val="77D9C0B1"/>
    <w:rsid w:val="78B02D62"/>
    <w:rsid w:val="79C868D9"/>
    <w:rsid w:val="7A86DC1D"/>
    <w:rsid w:val="7C14015D"/>
    <w:rsid w:val="7C8C1F20"/>
    <w:rsid w:val="7D6997DB"/>
    <w:rsid w:val="7E37E6FD"/>
    <w:rsid w:val="7F6ABEC9"/>
    <w:rsid w:val="7FBBB98A"/>
    <w:rsid w:val="7F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BE1"/>
  <w15:chartTrackingRefBased/>
  <w15:docId w15:val="{E1095352-7B98-47B1-8AA7-A257F575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1D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8D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3F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3F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3F9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3F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3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6BC0D0C538340A418F365AA9F494B" ma:contentTypeVersion="14" ma:contentTypeDescription="Create a new document." ma:contentTypeScope="" ma:versionID="384afe3624492e5104621a0effa7b7f8">
  <xsd:schema xmlns:xsd="http://www.w3.org/2001/XMLSchema" xmlns:xs="http://www.w3.org/2001/XMLSchema" xmlns:p="http://schemas.microsoft.com/office/2006/metadata/properties" xmlns:ns3="db34fd58-03dd-43d4-9bfd-f2bf725052ac" xmlns:ns4="6bc3b68c-5c45-49df-ba8a-f84efa881e4c" targetNamespace="http://schemas.microsoft.com/office/2006/metadata/properties" ma:root="true" ma:fieldsID="fef5e5d42b9b07dede36f686c922cfff" ns3:_="" ns4:_="">
    <xsd:import namespace="db34fd58-03dd-43d4-9bfd-f2bf725052ac"/>
    <xsd:import namespace="6bc3b68c-5c45-49df-ba8a-f84efa881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fd58-03dd-43d4-9bfd-f2bf72505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b68c-5c45-49df-ba8a-f84efa881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D6034-DF63-424C-9F7A-ECF704E3D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BD9E9-45E7-48E1-80C4-86DA156E9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306EF-2058-4553-90C1-111F19A3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4fd58-03dd-43d4-9bfd-f2bf725052ac"/>
    <ds:schemaRef ds:uri="6bc3b68c-5c45-49df-ba8a-f84efa881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Damsgaard, Else</dc:creator>
  <cp:keywords/>
  <dc:description/>
  <cp:lastModifiedBy>Jette Trillingsgaard</cp:lastModifiedBy>
  <cp:revision>2</cp:revision>
  <cp:lastPrinted>2021-10-27T17:17:00Z</cp:lastPrinted>
  <dcterms:created xsi:type="dcterms:W3CDTF">2021-10-29T09:10:00Z</dcterms:created>
  <dcterms:modified xsi:type="dcterms:W3CDTF">2021-10-29T09:10:00Z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0x0101002146BC0D0C538340A418F365AA9F494B</vt:lpwstr>
  </property>
</Properties>
</file>