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9F" w:rsidRDefault="002B119F" w:rsidP="00B60614">
      <w:pPr>
        <w:spacing w:line="240" w:lineRule="auto"/>
        <w:rPr>
          <w:rFonts w:ascii="Calibri" w:eastAsia="Times New Roman" w:hAnsi="Calibri" w:cs="Calibri"/>
          <w:color w:val="000000"/>
          <w:lang w:eastAsia="da-DK"/>
        </w:rPr>
      </w:pPr>
      <w:r w:rsidRPr="002B119F">
        <w:rPr>
          <w:rFonts w:ascii="Calibri" w:eastAsia="Times New Roman" w:hAnsi="Calibri" w:cs="Calibri"/>
          <w:b/>
          <w:bCs/>
          <w:color w:val="000000"/>
          <w:sz w:val="32"/>
          <w:szCs w:val="32"/>
          <w:lang w:eastAsia="da-DK"/>
        </w:rPr>
        <w:t>Det skal ikke kunne betale sig at forurene</w:t>
      </w:r>
      <w:r w:rsidR="003C21FF">
        <w:rPr>
          <w:rFonts w:ascii="Calibri" w:eastAsia="Times New Roman" w:hAnsi="Calibri" w:cs="Calibri"/>
          <w:b/>
          <w:bCs/>
          <w:color w:val="000000"/>
          <w:sz w:val="32"/>
          <w:szCs w:val="32"/>
          <w:lang w:eastAsia="da-DK"/>
        </w:rPr>
        <w:t xml:space="preserve">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lang w:eastAsia="da-DK"/>
        </w:rPr>
        <w:t xml:space="preserve">CCL er en amerikansk miljøorganisation med 600 afdelinger over hele verden, heraf afdelinger i 13 europæiske lande. Organisationens mål er at bidrage til indførelse af en indtægts neutral afgift på forurening fra fossile brændsler modellen således at markedet understøtter en udvikling, hvor det koster at forurene og betaler sig ikke at forurene.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lang w:eastAsia="da-DK"/>
        </w:rPr>
        <w:t xml:space="preserve">CCL ser dette som en nødvendig forudsætning for </w:t>
      </w:r>
      <w:r w:rsidR="00D23FE6">
        <w:rPr>
          <w:rFonts w:ascii="Calibri" w:eastAsia="Times New Roman" w:hAnsi="Calibri" w:cs="Calibri"/>
          <w:color w:val="000000"/>
          <w:lang w:eastAsia="da-DK"/>
        </w:rPr>
        <w:t xml:space="preserve">udvikling af </w:t>
      </w:r>
      <w:r w:rsidRPr="00B60614">
        <w:rPr>
          <w:rFonts w:ascii="Calibri" w:eastAsia="Times New Roman" w:hAnsi="Calibri" w:cs="Calibri"/>
          <w:color w:val="000000"/>
          <w:lang w:eastAsia="da-DK"/>
        </w:rPr>
        <w:t xml:space="preserve">et bæredygtigt samfund </w:t>
      </w:r>
      <w:bookmarkStart w:id="0" w:name="_GoBack"/>
      <w:bookmarkEnd w:id="0"/>
      <w:r w:rsidR="00054596" w:rsidRPr="00B60614">
        <w:rPr>
          <w:rFonts w:ascii="Calibri" w:eastAsia="Times New Roman" w:hAnsi="Calibri" w:cs="Calibri"/>
          <w:color w:val="000000"/>
          <w:lang w:eastAsia="da-DK"/>
        </w:rPr>
        <w:t>og nedbringelse</w:t>
      </w:r>
      <w:r w:rsidRPr="00B60614">
        <w:rPr>
          <w:rFonts w:ascii="Calibri" w:eastAsia="Times New Roman" w:hAnsi="Calibri" w:cs="Calibri"/>
          <w:color w:val="000000"/>
          <w:lang w:eastAsia="da-DK"/>
        </w:rPr>
        <w:t xml:space="preserve"> af </w:t>
      </w:r>
      <w:r w:rsidR="00D23FE6">
        <w:rPr>
          <w:rFonts w:ascii="Calibri" w:eastAsia="Times New Roman" w:hAnsi="Calibri" w:cs="Calibri"/>
          <w:color w:val="000000"/>
          <w:lang w:eastAsia="da-DK"/>
        </w:rPr>
        <w:t xml:space="preserve">forurening </w:t>
      </w:r>
      <w:r w:rsidR="00AA008F">
        <w:rPr>
          <w:rFonts w:ascii="Calibri" w:eastAsia="Times New Roman" w:hAnsi="Calibri" w:cs="Calibri"/>
          <w:color w:val="000000"/>
          <w:lang w:eastAsia="da-DK"/>
        </w:rPr>
        <w:t>fra fossile brændsler</w:t>
      </w:r>
      <w:r w:rsidRPr="00B60614">
        <w:rPr>
          <w:rFonts w:ascii="Calibri" w:eastAsia="Times New Roman" w:hAnsi="Calibri" w:cs="Calibri"/>
          <w:color w:val="000000"/>
          <w:lang w:eastAsia="da-DK"/>
        </w:rPr>
        <w:t xml:space="preserve">. </w:t>
      </w:r>
      <w:proofErr w:type="gramStart"/>
      <w:r w:rsidRPr="00B60614">
        <w:rPr>
          <w:rFonts w:ascii="Calibri" w:eastAsia="Times New Roman" w:hAnsi="Calibri" w:cs="Calibri"/>
          <w:color w:val="000000"/>
          <w:lang w:eastAsia="da-DK"/>
        </w:rPr>
        <w:t>CCL søger</w:t>
      </w:r>
      <w:proofErr w:type="gramEnd"/>
      <w:r w:rsidRPr="00B60614">
        <w:rPr>
          <w:rFonts w:ascii="Calibri" w:eastAsia="Times New Roman" w:hAnsi="Calibri" w:cs="Calibri"/>
          <w:color w:val="000000"/>
          <w:lang w:eastAsia="da-DK"/>
        </w:rPr>
        <w:t xml:space="preserve"> at give folkelig modvægt til de dele af erhvervslivet og finansverdenen som ønsker at fastholde et økonomisk system hvor forurening af den fælles natur ikke indgår i markedsprisdannelsen og derfor set fra markedets synspunkt er gratis.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b/>
          <w:bCs/>
          <w:color w:val="000000"/>
          <w:sz w:val="32"/>
          <w:szCs w:val="32"/>
          <w:lang w:eastAsia="da-DK"/>
        </w:rPr>
        <w:t>Problemets rod: Markedssystemet favoriserer forurening</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lang w:eastAsia="da-DK"/>
        </w:rPr>
        <w:t>Med vedtagelse af Parisaftalen i 2015 er der - med USA som eneste undtagelse - etableret global enighed om at brug af fossile brændsler undergraver vores naturgrundlag pga. forurening med fossile forbrændingsprodukter af naturen. Det fælles mål er at stoppe for brug af fossile brændsler hurtigst muligt, senest inden 2050 og helst før, for at</w:t>
      </w:r>
      <w:r w:rsidR="005B4104">
        <w:rPr>
          <w:rFonts w:ascii="Calibri" w:eastAsia="Times New Roman" w:hAnsi="Calibri" w:cs="Calibri"/>
          <w:color w:val="000000"/>
          <w:lang w:eastAsia="da-DK"/>
        </w:rPr>
        <w:t xml:space="preserve"> </w:t>
      </w:r>
      <w:r w:rsidR="006D4513">
        <w:rPr>
          <w:rFonts w:ascii="Calibri" w:eastAsia="Times New Roman" w:hAnsi="Calibri" w:cs="Calibri"/>
          <w:color w:val="000000"/>
          <w:lang w:eastAsia="da-DK"/>
        </w:rPr>
        <w:t xml:space="preserve">reducere risikoen </w:t>
      </w:r>
      <w:r w:rsidR="005B4104">
        <w:rPr>
          <w:rFonts w:ascii="Calibri" w:eastAsia="Times New Roman" w:hAnsi="Calibri" w:cs="Calibri"/>
          <w:color w:val="000000"/>
          <w:lang w:eastAsia="da-DK"/>
        </w:rPr>
        <w:t xml:space="preserve">for at passere såkaldte </w:t>
      </w:r>
      <w:r w:rsidRPr="00B60614">
        <w:rPr>
          <w:rFonts w:ascii="Calibri" w:eastAsia="Times New Roman" w:hAnsi="Calibri" w:cs="Calibri"/>
          <w:color w:val="000000"/>
          <w:lang w:eastAsia="da-DK"/>
        </w:rPr>
        <w:t xml:space="preserve">tipping points </w:t>
      </w:r>
      <w:r w:rsidR="005B4104">
        <w:rPr>
          <w:rFonts w:ascii="Calibri" w:eastAsia="Times New Roman" w:hAnsi="Calibri" w:cs="Calibri"/>
          <w:color w:val="000000"/>
          <w:lang w:eastAsia="da-DK"/>
        </w:rPr>
        <w:t xml:space="preserve">som udløser </w:t>
      </w:r>
      <w:r w:rsidRPr="00B60614">
        <w:rPr>
          <w:rFonts w:ascii="Calibri" w:eastAsia="Times New Roman" w:hAnsi="Calibri" w:cs="Calibri"/>
          <w:color w:val="000000"/>
          <w:lang w:eastAsia="da-DK"/>
        </w:rPr>
        <w:t>ukontrollab</w:t>
      </w:r>
      <w:r w:rsidR="005B4104">
        <w:rPr>
          <w:rFonts w:ascii="Calibri" w:eastAsia="Times New Roman" w:hAnsi="Calibri" w:cs="Calibri"/>
          <w:color w:val="000000"/>
          <w:lang w:eastAsia="da-DK"/>
        </w:rPr>
        <w:t xml:space="preserve">el </w:t>
      </w:r>
      <w:r w:rsidRPr="00B60614">
        <w:rPr>
          <w:rFonts w:ascii="Calibri" w:eastAsia="Times New Roman" w:hAnsi="Calibri" w:cs="Calibri"/>
          <w:color w:val="000000"/>
          <w:lang w:eastAsia="da-DK"/>
        </w:rPr>
        <w:t xml:space="preserve">opvarmning og klimaændringer.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u w:val="single"/>
          <w:lang w:eastAsia="da-DK"/>
        </w:rPr>
        <w:t>Ikke desto mindre fortsætter brug af fossiler, endda i stigende tempo</w:t>
      </w:r>
      <w:r w:rsidR="006D4513">
        <w:rPr>
          <w:rFonts w:ascii="Calibri" w:eastAsia="Times New Roman" w:hAnsi="Calibri" w:cs="Calibri"/>
          <w:color w:val="000000"/>
          <w:u w:val="single"/>
          <w:lang w:eastAsia="da-DK"/>
        </w:rPr>
        <w:t>,</w:t>
      </w:r>
      <w:r w:rsidR="002B119F" w:rsidRPr="002B119F">
        <w:rPr>
          <w:rFonts w:ascii="Calibri" w:eastAsia="Times New Roman" w:hAnsi="Calibri" w:cs="Calibri"/>
          <w:color w:val="000000"/>
          <w:lang w:eastAsia="da-DK"/>
        </w:rPr>
        <w:t xml:space="preserve"> i Danmark </w:t>
      </w:r>
      <w:r w:rsidR="006D4513">
        <w:rPr>
          <w:rFonts w:ascii="Calibri" w:eastAsia="Times New Roman" w:hAnsi="Calibri" w:cs="Calibri"/>
          <w:color w:val="000000"/>
          <w:lang w:eastAsia="da-DK"/>
        </w:rPr>
        <w:t xml:space="preserve">såvel som </w:t>
      </w:r>
      <w:r w:rsidR="002B119F" w:rsidRPr="002B119F">
        <w:rPr>
          <w:rFonts w:ascii="Calibri" w:eastAsia="Times New Roman" w:hAnsi="Calibri" w:cs="Calibri"/>
          <w:color w:val="000000"/>
          <w:lang w:eastAsia="da-DK"/>
        </w:rPr>
        <w:t>globalt.</w:t>
      </w:r>
      <w:r w:rsidR="002B119F">
        <w:rPr>
          <w:rFonts w:ascii="Calibri" w:eastAsia="Times New Roman" w:hAnsi="Calibri" w:cs="Calibri"/>
          <w:color w:val="000000"/>
          <w:u w:val="single"/>
          <w:lang w:eastAsia="da-DK"/>
        </w:rPr>
        <w:t xml:space="preserve">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lang w:eastAsia="da-DK"/>
        </w:rPr>
        <w:t xml:space="preserve">Årsagen til at vi benytter fossiler i energiforsyningen er ikke fysisk nødvendighed, men markedsøkonomisk </w:t>
      </w:r>
      <w:hyperlink r:id="rId5" w:history="1">
        <w:r w:rsidRPr="00B60614">
          <w:rPr>
            <w:rFonts w:ascii="Calibri" w:eastAsia="Times New Roman" w:hAnsi="Calibri" w:cs="Calibri"/>
            <w:color w:val="000000"/>
            <w:u w:val="single"/>
            <w:lang w:eastAsia="da-DK"/>
          </w:rPr>
          <w:t>tilskyndelse</w:t>
        </w:r>
      </w:hyperlink>
      <w:r w:rsidRPr="00B60614">
        <w:rPr>
          <w:rFonts w:ascii="Calibri" w:eastAsia="Times New Roman" w:hAnsi="Calibri" w:cs="Calibri"/>
          <w:color w:val="000000"/>
          <w:lang w:eastAsia="da-DK"/>
        </w:rPr>
        <w:t xml:space="preserve">. Der er rigelig energi og bæredygtige teknologier til rådighed. Markedet stiller sig imidlertid hindrende i vejen for gennemførelse af det politiske mål idet det favoriserer investeringer i forurenende teknologier, fordi omkostningen ved forurening generelt ikke reflekteres i markedsprisen, men som ekstern omkostning til markedet. </w:t>
      </w:r>
    </w:p>
    <w:p w:rsidR="00B60614" w:rsidRDefault="00B60614" w:rsidP="00B60614">
      <w:pPr>
        <w:spacing w:line="240" w:lineRule="auto"/>
        <w:rPr>
          <w:rFonts w:ascii="Calibri" w:eastAsia="Times New Roman" w:hAnsi="Calibri" w:cs="Calibri"/>
          <w:color w:val="000000"/>
          <w:u w:val="single"/>
          <w:lang w:eastAsia="da-DK"/>
        </w:rPr>
      </w:pPr>
      <w:r w:rsidRPr="00B60614">
        <w:rPr>
          <w:rFonts w:ascii="Calibri" w:eastAsia="Times New Roman" w:hAnsi="Calibri" w:cs="Calibri"/>
          <w:color w:val="000000"/>
          <w:u w:val="single"/>
          <w:lang w:eastAsia="da-DK"/>
        </w:rPr>
        <w:t>Dette er problemets rod</w:t>
      </w:r>
    </w:p>
    <w:p w:rsidR="005B4104" w:rsidRPr="00B60614" w:rsidRDefault="005B4104" w:rsidP="00B60614">
      <w:pPr>
        <w:spacing w:line="240" w:lineRule="auto"/>
        <w:rPr>
          <w:rFonts w:ascii="Calibri" w:eastAsia="Times New Roman" w:hAnsi="Calibri" w:cs="Calibri"/>
          <w:b/>
          <w:bCs/>
          <w:color w:val="000000"/>
          <w:sz w:val="32"/>
          <w:szCs w:val="32"/>
          <w:lang w:eastAsia="da-DK"/>
        </w:rPr>
      </w:pPr>
      <w:r w:rsidRPr="005B4104">
        <w:rPr>
          <w:rFonts w:ascii="Calibri" w:eastAsia="Times New Roman" w:hAnsi="Calibri" w:cs="Calibri"/>
          <w:b/>
          <w:bCs/>
          <w:color w:val="000000"/>
          <w:sz w:val="32"/>
          <w:szCs w:val="32"/>
          <w:lang w:eastAsia="da-DK"/>
        </w:rPr>
        <w:t>Forurening</w:t>
      </w:r>
      <w:r w:rsidR="001F22F7">
        <w:rPr>
          <w:rFonts w:ascii="Calibri" w:eastAsia="Times New Roman" w:hAnsi="Calibri" w:cs="Calibri"/>
          <w:b/>
          <w:bCs/>
          <w:color w:val="000000"/>
          <w:sz w:val="32"/>
          <w:szCs w:val="32"/>
          <w:lang w:eastAsia="da-DK"/>
        </w:rPr>
        <w:t>en</w:t>
      </w:r>
      <w:r w:rsidRPr="005B4104">
        <w:rPr>
          <w:rFonts w:ascii="Calibri" w:eastAsia="Times New Roman" w:hAnsi="Calibri" w:cs="Calibri"/>
          <w:b/>
          <w:bCs/>
          <w:color w:val="000000"/>
          <w:sz w:val="32"/>
          <w:szCs w:val="32"/>
          <w:lang w:eastAsia="da-DK"/>
        </w:rPr>
        <w:t xml:space="preserve"> har </w:t>
      </w:r>
      <w:r>
        <w:rPr>
          <w:rFonts w:ascii="Calibri" w:eastAsia="Times New Roman" w:hAnsi="Calibri" w:cs="Calibri"/>
          <w:b/>
          <w:bCs/>
          <w:color w:val="000000"/>
          <w:sz w:val="32"/>
          <w:szCs w:val="32"/>
          <w:lang w:eastAsia="da-DK"/>
        </w:rPr>
        <w:t>enorme samfunds</w:t>
      </w:r>
      <w:r w:rsidRPr="005B4104">
        <w:rPr>
          <w:rFonts w:ascii="Calibri" w:eastAsia="Times New Roman" w:hAnsi="Calibri" w:cs="Calibri"/>
          <w:b/>
          <w:bCs/>
          <w:color w:val="000000"/>
          <w:sz w:val="32"/>
          <w:szCs w:val="32"/>
          <w:lang w:eastAsia="da-DK"/>
        </w:rPr>
        <w:t>omkostninger</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lang w:eastAsia="da-DK"/>
        </w:rPr>
        <w:t xml:space="preserve">Brug af fossile brændsler </w:t>
      </w:r>
      <w:r w:rsidR="00D23FE6">
        <w:rPr>
          <w:rFonts w:ascii="Calibri" w:eastAsia="Times New Roman" w:hAnsi="Calibri" w:cs="Calibri"/>
          <w:color w:val="000000"/>
          <w:lang w:eastAsia="da-DK"/>
        </w:rPr>
        <w:t xml:space="preserve">betyder </w:t>
      </w:r>
      <w:r w:rsidRPr="00B60614">
        <w:rPr>
          <w:rFonts w:ascii="Calibri" w:eastAsia="Times New Roman" w:hAnsi="Calibri" w:cs="Calibri"/>
          <w:color w:val="000000"/>
          <w:lang w:eastAsia="da-DK"/>
        </w:rPr>
        <w:t xml:space="preserve">udledning af drivhusgas og </w:t>
      </w:r>
      <w:r w:rsidR="00B55AFB" w:rsidRPr="00B60614">
        <w:rPr>
          <w:rFonts w:ascii="Calibri" w:eastAsia="Times New Roman" w:hAnsi="Calibri" w:cs="Calibri"/>
          <w:color w:val="000000"/>
          <w:lang w:eastAsia="da-DK"/>
        </w:rPr>
        <w:t>partikler</w:t>
      </w:r>
      <w:r w:rsidRPr="00B60614">
        <w:rPr>
          <w:rFonts w:ascii="Calibri" w:eastAsia="Times New Roman" w:hAnsi="Calibri" w:cs="Calibri"/>
          <w:color w:val="000000"/>
          <w:lang w:eastAsia="da-DK"/>
        </w:rPr>
        <w:t xml:space="preserve">. Byrden ved disse udledninger reflekteres </w:t>
      </w:r>
      <w:r w:rsidR="002B119F">
        <w:rPr>
          <w:rFonts w:ascii="Calibri" w:eastAsia="Times New Roman" w:hAnsi="Calibri" w:cs="Calibri"/>
          <w:color w:val="000000"/>
          <w:lang w:eastAsia="da-DK"/>
        </w:rPr>
        <w:t xml:space="preserve">kun i ringe grad </w:t>
      </w:r>
      <w:r w:rsidRPr="00B60614">
        <w:rPr>
          <w:rFonts w:ascii="Calibri" w:eastAsia="Times New Roman" w:hAnsi="Calibri" w:cs="Calibri"/>
          <w:color w:val="000000"/>
          <w:lang w:eastAsia="da-DK"/>
        </w:rPr>
        <w:t>i markedsprise</w:t>
      </w:r>
      <w:r w:rsidR="002B119F">
        <w:rPr>
          <w:rFonts w:ascii="Calibri" w:eastAsia="Times New Roman" w:hAnsi="Calibri" w:cs="Calibri"/>
          <w:color w:val="000000"/>
          <w:lang w:eastAsia="da-DK"/>
        </w:rPr>
        <w:t>n</w:t>
      </w:r>
      <w:r w:rsidRPr="00B60614">
        <w:rPr>
          <w:rFonts w:ascii="Calibri" w:eastAsia="Times New Roman" w:hAnsi="Calibri" w:cs="Calibri"/>
          <w:color w:val="000000"/>
          <w:lang w:eastAsia="da-DK"/>
        </w:rPr>
        <w:t xml:space="preserve"> men optræder </w:t>
      </w:r>
      <w:r w:rsidR="001F22F7" w:rsidRPr="00B60614">
        <w:rPr>
          <w:rFonts w:ascii="Calibri" w:eastAsia="Times New Roman" w:hAnsi="Calibri" w:cs="Calibri"/>
          <w:color w:val="000000"/>
          <w:lang w:eastAsia="da-DK"/>
        </w:rPr>
        <w:t xml:space="preserve">som </w:t>
      </w:r>
      <w:r w:rsidRPr="00B60614">
        <w:rPr>
          <w:rFonts w:ascii="Calibri" w:eastAsia="Times New Roman" w:hAnsi="Calibri" w:cs="Calibri"/>
          <w:color w:val="000000"/>
          <w:lang w:eastAsia="da-DK"/>
        </w:rPr>
        <w:t>ekstern omkostning</w:t>
      </w:r>
      <w:r w:rsidR="005B4104">
        <w:rPr>
          <w:rFonts w:ascii="Calibri" w:eastAsia="Times New Roman" w:hAnsi="Calibri" w:cs="Calibri"/>
          <w:color w:val="000000"/>
          <w:lang w:eastAsia="da-DK"/>
        </w:rPr>
        <w:t xml:space="preserve"> til </w:t>
      </w:r>
      <w:r w:rsidR="005B4104" w:rsidRPr="00B60614">
        <w:rPr>
          <w:rFonts w:ascii="Calibri" w:eastAsia="Times New Roman" w:hAnsi="Calibri" w:cs="Calibri"/>
          <w:color w:val="000000"/>
          <w:lang w:eastAsia="da-DK"/>
        </w:rPr>
        <w:t>markedet</w:t>
      </w:r>
      <w:r w:rsidR="00AA008F">
        <w:rPr>
          <w:rFonts w:ascii="Calibri" w:eastAsia="Times New Roman" w:hAnsi="Calibri" w:cs="Calibri"/>
          <w:color w:val="000000"/>
          <w:lang w:eastAsia="da-DK"/>
        </w:rPr>
        <w:t>, en omkostning</w:t>
      </w:r>
      <w:r w:rsidRPr="00B60614">
        <w:rPr>
          <w:rFonts w:ascii="Calibri" w:eastAsia="Times New Roman" w:hAnsi="Calibri" w:cs="Calibri"/>
          <w:color w:val="000000"/>
          <w:lang w:eastAsia="da-DK"/>
        </w:rPr>
        <w:t xml:space="preserve"> </w:t>
      </w:r>
      <w:r w:rsidR="001F22F7">
        <w:rPr>
          <w:rFonts w:ascii="Calibri" w:eastAsia="Times New Roman" w:hAnsi="Calibri" w:cs="Calibri"/>
          <w:color w:val="000000"/>
          <w:lang w:eastAsia="da-DK"/>
        </w:rPr>
        <w:t xml:space="preserve">som </w:t>
      </w:r>
      <w:r w:rsidRPr="00B60614">
        <w:rPr>
          <w:rFonts w:ascii="Calibri" w:eastAsia="Times New Roman" w:hAnsi="Calibri" w:cs="Calibri"/>
          <w:color w:val="000000"/>
          <w:lang w:eastAsia="da-DK"/>
        </w:rPr>
        <w:t xml:space="preserve">ifølge IMF (International Monetary Fund) </w:t>
      </w:r>
      <w:r w:rsidR="001F22F7" w:rsidRPr="00B60614">
        <w:rPr>
          <w:rFonts w:ascii="Calibri" w:eastAsia="Times New Roman" w:hAnsi="Calibri" w:cs="Calibri"/>
          <w:color w:val="000000"/>
          <w:lang w:eastAsia="da-DK"/>
        </w:rPr>
        <w:t xml:space="preserve">udgjorde </w:t>
      </w:r>
      <w:r w:rsidR="001F22F7">
        <w:rPr>
          <w:rFonts w:ascii="Calibri" w:eastAsia="Times New Roman" w:hAnsi="Calibri" w:cs="Calibri"/>
          <w:color w:val="000000"/>
          <w:lang w:eastAsia="da-DK"/>
        </w:rPr>
        <w:t>5.300</w:t>
      </w:r>
      <w:r w:rsidRPr="00B60614">
        <w:rPr>
          <w:rFonts w:ascii="Calibri" w:eastAsia="Times New Roman" w:hAnsi="Calibri" w:cs="Calibri"/>
          <w:color w:val="000000"/>
          <w:lang w:eastAsia="da-DK"/>
        </w:rPr>
        <w:t xml:space="preserve"> milliarder dollars om året</w:t>
      </w:r>
      <w:r w:rsidR="001F22F7">
        <w:rPr>
          <w:rFonts w:ascii="Calibri" w:eastAsia="Times New Roman" w:hAnsi="Calibri" w:cs="Calibri"/>
          <w:color w:val="000000"/>
          <w:lang w:eastAsia="da-DK"/>
        </w:rPr>
        <w:t xml:space="preserve"> globalt</w:t>
      </w:r>
      <w:r w:rsidRPr="00B60614">
        <w:rPr>
          <w:rFonts w:ascii="Calibri" w:eastAsia="Times New Roman" w:hAnsi="Calibri" w:cs="Calibri"/>
          <w:color w:val="000000"/>
          <w:lang w:eastAsia="da-DK"/>
        </w:rPr>
        <w:t xml:space="preserve"> (i 2015), </w:t>
      </w:r>
      <w:r w:rsidR="00AA008F">
        <w:rPr>
          <w:rFonts w:ascii="Calibri" w:eastAsia="Times New Roman" w:hAnsi="Calibri" w:cs="Calibri"/>
          <w:color w:val="000000"/>
          <w:lang w:eastAsia="da-DK"/>
        </w:rPr>
        <w:t>eller</w:t>
      </w:r>
      <w:r w:rsidRPr="00B60614">
        <w:rPr>
          <w:rFonts w:ascii="Calibri" w:eastAsia="Times New Roman" w:hAnsi="Calibri" w:cs="Calibri"/>
          <w:color w:val="000000"/>
          <w:lang w:eastAsia="da-DK"/>
        </w:rPr>
        <w:t xml:space="preserve"> 6,5% af det globale BNP, </w:t>
      </w:r>
      <w:r w:rsidR="001F22F7">
        <w:rPr>
          <w:rFonts w:ascii="Calibri" w:eastAsia="Times New Roman" w:hAnsi="Calibri" w:cs="Calibri"/>
          <w:color w:val="000000"/>
          <w:lang w:eastAsia="da-DK"/>
        </w:rPr>
        <w:t>hvilket er</w:t>
      </w:r>
      <w:r w:rsidRPr="00B60614">
        <w:rPr>
          <w:rFonts w:ascii="Calibri" w:eastAsia="Times New Roman" w:hAnsi="Calibri" w:cs="Calibri"/>
          <w:color w:val="000000"/>
          <w:lang w:eastAsia="da-DK"/>
        </w:rPr>
        <w:t> </w:t>
      </w:r>
      <w:r w:rsidR="00D23FE6">
        <w:rPr>
          <w:rFonts w:ascii="Calibri" w:eastAsia="Times New Roman" w:hAnsi="Calibri" w:cs="Calibri"/>
          <w:color w:val="000000"/>
          <w:lang w:eastAsia="da-DK"/>
        </w:rPr>
        <w:t xml:space="preserve">omtrent </w:t>
      </w:r>
      <w:r w:rsidRPr="00B60614">
        <w:rPr>
          <w:rFonts w:ascii="Calibri" w:eastAsia="Times New Roman" w:hAnsi="Calibri" w:cs="Calibri"/>
          <w:color w:val="000000"/>
          <w:lang w:eastAsia="da-DK"/>
        </w:rPr>
        <w:t xml:space="preserve">det dobbelte af den globale </w:t>
      </w:r>
      <w:r w:rsidR="001F22F7">
        <w:rPr>
          <w:rFonts w:ascii="Calibri" w:eastAsia="Times New Roman" w:hAnsi="Calibri" w:cs="Calibri"/>
          <w:color w:val="000000"/>
          <w:lang w:eastAsia="da-DK"/>
        </w:rPr>
        <w:t xml:space="preserve">årlige </w:t>
      </w:r>
      <w:r w:rsidRPr="00B60614">
        <w:rPr>
          <w:rFonts w:ascii="Calibri" w:eastAsia="Times New Roman" w:hAnsi="Calibri" w:cs="Calibri"/>
          <w:color w:val="000000"/>
          <w:lang w:eastAsia="da-DK"/>
        </w:rPr>
        <w:t>vækst af BNP. D</w:t>
      </w:r>
      <w:r w:rsidR="001F22F7">
        <w:rPr>
          <w:rFonts w:ascii="Calibri" w:eastAsia="Times New Roman" w:hAnsi="Calibri" w:cs="Calibri"/>
          <w:color w:val="000000"/>
          <w:lang w:eastAsia="da-DK"/>
        </w:rPr>
        <w:t xml:space="preserve">isse </w:t>
      </w:r>
      <w:r w:rsidRPr="00B60614">
        <w:rPr>
          <w:rFonts w:ascii="Calibri" w:eastAsia="Times New Roman" w:hAnsi="Calibri" w:cs="Calibri"/>
          <w:color w:val="000000"/>
          <w:lang w:eastAsia="da-DK"/>
        </w:rPr>
        <w:t xml:space="preserve">omkostninger </w:t>
      </w:r>
      <w:r w:rsidR="00AA008F">
        <w:rPr>
          <w:rFonts w:ascii="Calibri" w:eastAsia="Times New Roman" w:hAnsi="Calibri" w:cs="Calibri"/>
          <w:color w:val="000000"/>
          <w:lang w:eastAsia="da-DK"/>
        </w:rPr>
        <w:t xml:space="preserve">fungerer </w:t>
      </w:r>
      <w:r w:rsidR="003C21FF">
        <w:rPr>
          <w:rFonts w:ascii="Calibri" w:eastAsia="Times New Roman" w:hAnsi="Calibri" w:cs="Calibri"/>
          <w:color w:val="000000"/>
          <w:lang w:eastAsia="da-DK"/>
        </w:rPr>
        <w:t>som borgernes</w:t>
      </w:r>
      <w:r w:rsidR="00AA008F">
        <w:rPr>
          <w:rFonts w:ascii="Calibri" w:eastAsia="Times New Roman" w:hAnsi="Calibri" w:cs="Calibri"/>
          <w:color w:val="000000"/>
          <w:lang w:eastAsia="da-DK"/>
        </w:rPr>
        <w:t xml:space="preserve"> </w:t>
      </w:r>
      <w:r w:rsidRPr="00B60614">
        <w:rPr>
          <w:rFonts w:ascii="Calibri" w:eastAsia="Times New Roman" w:hAnsi="Calibri" w:cs="Calibri"/>
          <w:color w:val="000000"/>
          <w:lang w:eastAsia="da-DK"/>
        </w:rPr>
        <w:t>gigantisk</w:t>
      </w:r>
      <w:r w:rsidR="00AA008F">
        <w:rPr>
          <w:rFonts w:ascii="Calibri" w:eastAsia="Times New Roman" w:hAnsi="Calibri" w:cs="Calibri"/>
          <w:color w:val="000000"/>
          <w:lang w:eastAsia="da-DK"/>
        </w:rPr>
        <w:t>e</w:t>
      </w:r>
      <w:r w:rsidRPr="00B60614">
        <w:rPr>
          <w:rFonts w:ascii="Calibri" w:eastAsia="Times New Roman" w:hAnsi="Calibri" w:cs="Calibri"/>
          <w:color w:val="000000"/>
          <w:lang w:eastAsia="da-DK"/>
        </w:rPr>
        <w:t xml:space="preserve"> subsidie til fossilindustrien i</w:t>
      </w:r>
      <w:r w:rsidR="00AA008F">
        <w:rPr>
          <w:rFonts w:ascii="Calibri" w:eastAsia="Times New Roman" w:hAnsi="Calibri" w:cs="Calibri"/>
          <w:color w:val="000000"/>
          <w:lang w:eastAsia="da-DK"/>
        </w:rPr>
        <w:t xml:space="preserve">det den fælles </w:t>
      </w:r>
      <w:r w:rsidR="00A36914">
        <w:rPr>
          <w:rFonts w:ascii="Calibri" w:eastAsia="Times New Roman" w:hAnsi="Calibri" w:cs="Calibri"/>
          <w:color w:val="000000"/>
          <w:lang w:eastAsia="da-DK"/>
        </w:rPr>
        <w:t xml:space="preserve">luft og vand </w:t>
      </w:r>
      <w:r w:rsidR="00AA008F">
        <w:rPr>
          <w:rFonts w:ascii="Calibri" w:eastAsia="Times New Roman" w:hAnsi="Calibri" w:cs="Calibri"/>
          <w:color w:val="000000"/>
          <w:lang w:eastAsia="da-DK"/>
        </w:rPr>
        <w:t xml:space="preserve">stilles til rådighed </w:t>
      </w:r>
      <w:r w:rsidRPr="00B60614">
        <w:rPr>
          <w:rFonts w:ascii="Calibri" w:eastAsia="Times New Roman" w:hAnsi="Calibri" w:cs="Calibri"/>
          <w:color w:val="000000"/>
          <w:lang w:eastAsia="da-DK"/>
        </w:rPr>
        <w:t xml:space="preserve">som </w:t>
      </w:r>
      <w:r w:rsidR="00D23FE6">
        <w:rPr>
          <w:rFonts w:ascii="Calibri" w:eastAsia="Times New Roman" w:hAnsi="Calibri" w:cs="Calibri"/>
          <w:color w:val="000000"/>
          <w:lang w:eastAsia="da-DK"/>
        </w:rPr>
        <w:t xml:space="preserve">gratis </w:t>
      </w:r>
      <w:r w:rsidRPr="00B60614">
        <w:rPr>
          <w:rFonts w:ascii="Calibri" w:eastAsia="Times New Roman" w:hAnsi="Calibri" w:cs="Calibri"/>
          <w:color w:val="000000"/>
          <w:lang w:eastAsia="da-DK"/>
        </w:rPr>
        <w:t>losseplads</w:t>
      </w:r>
      <w:r w:rsidR="00A36914">
        <w:rPr>
          <w:rFonts w:ascii="Calibri" w:eastAsia="Times New Roman" w:hAnsi="Calibri" w:cs="Calibri"/>
          <w:color w:val="000000"/>
          <w:lang w:eastAsia="da-DK"/>
        </w:rPr>
        <w:t xml:space="preserve"> for dens affald</w:t>
      </w:r>
      <w:r w:rsidRPr="00B60614">
        <w:rPr>
          <w:rFonts w:ascii="Calibri" w:eastAsia="Times New Roman" w:hAnsi="Calibri" w:cs="Calibri"/>
          <w:color w:val="000000"/>
          <w:lang w:eastAsia="da-DK"/>
        </w:rPr>
        <w:t xml:space="preserve">.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b/>
          <w:bCs/>
          <w:color w:val="000000"/>
          <w:sz w:val="32"/>
          <w:szCs w:val="32"/>
          <w:lang w:eastAsia="da-DK"/>
        </w:rPr>
        <w:t>Markedsbaserede løsning</w:t>
      </w:r>
      <w:r w:rsidR="00051B26">
        <w:rPr>
          <w:rFonts w:ascii="Calibri" w:eastAsia="Times New Roman" w:hAnsi="Calibri" w:cs="Calibri"/>
          <w:b/>
          <w:bCs/>
          <w:color w:val="000000"/>
          <w:sz w:val="32"/>
          <w:szCs w:val="32"/>
          <w:lang w:eastAsia="da-DK"/>
        </w:rPr>
        <w:t>er</w:t>
      </w:r>
    </w:p>
    <w:p w:rsidR="003C21FF" w:rsidRPr="003C21FF" w:rsidRDefault="003C21FF" w:rsidP="00B60614">
      <w:pPr>
        <w:spacing w:line="240" w:lineRule="auto"/>
        <w:rPr>
          <w:rFonts w:ascii="Calibri" w:eastAsia="Times New Roman" w:hAnsi="Calibri" w:cs="Calibri"/>
          <w:color w:val="000000"/>
          <w:lang w:eastAsia="da-DK"/>
        </w:rPr>
      </w:pPr>
      <w:r w:rsidRPr="003C21FF">
        <w:rPr>
          <w:rFonts w:ascii="Calibri" w:eastAsia="Times New Roman" w:hAnsi="Calibri" w:cs="Calibri"/>
          <w:color w:val="000000"/>
          <w:lang w:eastAsia="da-DK"/>
        </w:rPr>
        <w:t xml:space="preserve">Man kan ikke forbyde sig ud af problemet før der er etableret alternative energiforsyningssystemer i tilstrækkeligt omfang. </w:t>
      </w:r>
      <w:r w:rsidR="00051B26">
        <w:rPr>
          <w:rFonts w:ascii="Calibri" w:eastAsia="Times New Roman" w:hAnsi="Calibri" w:cs="Calibri"/>
          <w:color w:val="000000"/>
          <w:lang w:eastAsia="da-DK"/>
        </w:rPr>
        <w:t xml:space="preserve">Og det vil tage tid. Derfor foreslår CCL at drive en markedsbaseret bæredygtig udvikling frem ved </w:t>
      </w:r>
      <w:r w:rsidRPr="003C21FF">
        <w:rPr>
          <w:rFonts w:ascii="Calibri" w:eastAsia="Times New Roman" w:hAnsi="Calibri" w:cs="Calibri"/>
          <w:color w:val="000000"/>
          <w:lang w:eastAsia="da-DK"/>
        </w:rPr>
        <w:t xml:space="preserve">at samfundet tager sig betalt for forureningen gennem afgifter </w:t>
      </w:r>
      <w:r w:rsidR="00051B26">
        <w:rPr>
          <w:rFonts w:ascii="Calibri" w:eastAsia="Times New Roman" w:hAnsi="Calibri" w:cs="Calibri"/>
          <w:color w:val="000000"/>
          <w:lang w:eastAsia="da-DK"/>
        </w:rPr>
        <w:t xml:space="preserve">på kulstofindholdet i fossile brændsler, </w:t>
      </w:r>
      <w:r w:rsidRPr="003C21FF">
        <w:rPr>
          <w:rFonts w:ascii="Calibri" w:eastAsia="Times New Roman" w:hAnsi="Calibri" w:cs="Calibri"/>
          <w:color w:val="000000"/>
          <w:lang w:eastAsia="da-DK"/>
        </w:rPr>
        <w:t xml:space="preserve">kul, olie og gas, afgifter som afspejler samfundets omkostninger </w:t>
      </w:r>
      <w:r w:rsidR="00921A9A">
        <w:rPr>
          <w:rFonts w:ascii="Calibri" w:eastAsia="Times New Roman" w:hAnsi="Calibri" w:cs="Calibri"/>
          <w:color w:val="000000"/>
          <w:lang w:eastAsia="da-DK"/>
        </w:rPr>
        <w:t xml:space="preserve">fra forbrændingen </w:t>
      </w:r>
      <w:r w:rsidRPr="003C21FF">
        <w:rPr>
          <w:rFonts w:ascii="Calibri" w:eastAsia="Times New Roman" w:hAnsi="Calibri" w:cs="Calibri"/>
          <w:color w:val="000000"/>
          <w:lang w:eastAsia="da-DK"/>
        </w:rPr>
        <w:t xml:space="preserve">og </w:t>
      </w:r>
      <w:r>
        <w:rPr>
          <w:rFonts w:ascii="Calibri" w:eastAsia="Times New Roman" w:hAnsi="Calibri" w:cs="Calibri"/>
          <w:color w:val="000000"/>
          <w:lang w:eastAsia="da-DK"/>
        </w:rPr>
        <w:t xml:space="preserve">på den måde </w:t>
      </w:r>
      <w:r w:rsidRPr="003C21FF">
        <w:rPr>
          <w:rFonts w:ascii="Calibri" w:eastAsia="Times New Roman" w:hAnsi="Calibri" w:cs="Calibri"/>
          <w:color w:val="000000"/>
          <w:lang w:eastAsia="da-DK"/>
        </w:rPr>
        <w:t xml:space="preserve">stimulerer </w:t>
      </w:r>
      <w:r w:rsidR="00CA71E0">
        <w:rPr>
          <w:rFonts w:ascii="Calibri" w:eastAsia="Times New Roman" w:hAnsi="Calibri" w:cs="Calibri"/>
          <w:color w:val="000000"/>
          <w:lang w:eastAsia="da-DK"/>
        </w:rPr>
        <w:t xml:space="preserve">en udvikling af </w:t>
      </w:r>
      <w:r w:rsidR="00921A9A">
        <w:rPr>
          <w:rFonts w:ascii="Calibri" w:eastAsia="Times New Roman" w:hAnsi="Calibri" w:cs="Calibri"/>
          <w:color w:val="000000"/>
          <w:lang w:eastAsia="da-DK"/>
        </w:rPr>
        <w:t xml:space="preserve">ikke forurenende, </w:t>
      </w:r>
      <w:r w:rsidRPr="003C21FF">
        <w:rPr>
          <w:rFonts w:ascii="Calibri" w:eastAsia="Times New Roman" w:hAnsi="Calibri" w:cs="Calibri"/>
          <w:color w:val="000000"/>
          <w:lang w:eastAsia="da-DK"/>
        </w:rPr>
        <w:t>bæredygtig</w:t>
      </w:r>
      <w:r w:rsidR="00CA71E0">
        <w:rPr>
          <w:rFonts w:ascii="Calibri" w:eastAsia="Times New Roman" w:hAnsi="Calibri" w:cs="Calibri"/>
          <w:color w:val="000000"/>
          <w:lang w:eastAsia="da-DK"/>
        </w:rPr>
        <w:t>e</w:t>
      </w:r>
      <w:r w:rsidRPr="003C21FF">
        <w:rPr>
          <w:rFonts w:ascii="Calibri" w:eastAsia="Times New Roman" w:hAnsi="Calibri" w:cs="Calibri"/>
          <w:color w:val="000000"/>
          <w:lang w:eastAsia="da-DK"/>
        </w:rPr>
        <w:t xml:space="preserve"> </w:t>
      </w:r>
      <w:r w:rsidR="00921A9A">
        <w:rPr>
          <w:rFonts w:ascii="Calibri" w:eastAsia="Times New Roman" w:hAnsi="Calibri" w:cs="Calibri"/>
          <w:color w:val="000000"/>
          <w:lang w:eastAsia="da-DK"/>
        </w:rPr>
        <w:t>teknologi</w:t>
      </w:r>
      <w:r w:rsidR="00CA71E0">
        <w:rPr>
          <w:rFonts w:ascii="Calibri" w:eastAsia="Times New Roman" w:hAnsi="Calibri" w:cs="Calibri"/>
          <w:color w:val="000000"/>
          <w:lang w:eastAsia="da-DK"/>
        </w:rPr>
        <w:t>er</w:t>
      </w:r>
      <w:r w:rsidRPr="003C21FF">
        <w:rPr>
          <w:rFonts w:ascii="Calibri" w:eastAsia="Times New Roman" w:hAnsi="Calibri" w:cs="Calibri"/>
          <w:color w:val="000000"/>
          <w:lang w:eastAsia="da-DK"/>
        </w:rPr>
        <w:t xml:space="preserve">.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lang w:eastAsia="da-DK"/>
        </w:rPr>
        <w:t xml:space="preserve">For at sikre social balance foreslår CCL, at afgifterne føres tilbage til alle borgere i lige store portioner, dvs. indtægtsneutralt. Det betyder at borgere der har betalt mindst – typisk de lavtlønnede – vil få mere tilbage end de har betalt, mens de der har betalt mest – de med </w:t>
      </w:r>
      <w:r w:rsidR="00D23FE6">
        <w:rPr>
          <w:rFonts w:ascii="Calibri" w:eastAsia="Times New Roman" w:hAnsi="Calibri" w:cs="Calibri"/>
          <w:color w:val="000000"/>
          <w:lang w:eastAsia="da-DK"/>
        </w:rPr>
        <w:t>stor købekraft</w:t>
      </w:r>
      <w:r w:rsidRPr="00B60614">
        <w:rPr>
          <w:rFonts w:ascii="Calibri" w:eastAsia="Times New Roman" w:hAnsi="Calibri" w:cs="Calibri"/>
          <w:color w:val="000000"/>
          <w:lang w:eastAsia="da-DK"/>
        </w:rPr>
        <w:t xml:space="preserve"> – vil få mindre tilbage. Afgiften vil derfor vende den tunge ende </w:t>
      </w:r>
      <w:r w:rsidRPr="00B60614">
        <w:rPr>
          <w:rFonts w:ascii="Calibri" w:eastAsia="Times New Roman" w:hAnsi="Calibri" w:cs="Calibri"/>
          <w:color w:val="000000"/>
          <w:u w:val="single"/>
          <w:lang w:eastAsia="da-DK"/>
        </w:rPr>
        <w:t>opad</w:t>
      </w:r>
      <w:r w:rsidRPr="00B60614">
        <w:rPr>
          <w:rFonts w:ascii="Calibri" w:eastAsia="Times New Roman" w:hAnsi="Calibri" w:cs="Calibri"/>
          <w:color w:val="000000"/>
          <w:lang w:eastAsia="da-DK"/>
        </w:rPr>
        <w:t>. (NB: Canada har netop vedtaget</w:t>
      </w:r>
      <w:r w:rsidR="001F22F7">
        <w:rPr>
          <w:rFonts w:ascii="Calibri" w:eastAsia="Times New Roman" w:hAnsi="Calibri" w:cs="Calibri"/>
          <w:color w:val="000000"/>
          <w:lang w:eastAsia="da-DK"/>
        </w:rPr>
        <w:t xml:space="preserve"> at indføre</w:t>
      </w:r>
      <w:r w:rsidRPr="00B60614">
        <w:rPr>
          <w:rFonts w:ascii="Calibri" w:eastAsia="Times New Roman" w:hAnsi="Calibri" w:cs="Calibri"/>
          <w:color w:val="000000"/>
          <w:lang w:eastAsia="da-DK"/>
        </w:rPr>
        <w:t xml:space="preserve"> en sådan afgift (Fee and Dividend) på fossile brændsler)</w:t>
      </w:r>
    </w:p>
    <w:p w:rsidR="00B60614" w:rsidRPr="00B60614" w:rsidRDefault="003C21FF" w:rsidP="00B60614">
      <w:pPr>
        <w:spacing w:line="240" w:lineRule="auto"/>
        <w:rPr>
          <w:rFonts w:ascii="Times New Roman" w:eastAsia="Times New Roman" w:hAnsi="Times New Roman" w:cs="Times New Roman"/>
          <w:sz w:val="24"/>
          <w:szCs w:val="24"/>
          <w:lang w:eastAsia="da-DK"/>
        </w:rPr>
      </w:pPr>
      <w:r>
        <w:rPr>
          <w:rFonts w:ascii="Calibri" w:hAnsi="Calibri" w:cs="Calibri"/>
          <w:color w:val="000000"/>
        </w:rPr>
        <w:lastRenderedPageBreak/>
        <w:t>For at beskytte erhvervslivet mod tab af konkurrenceevne vil CCL foreslå indførelse af klimatold</w:t>
      </w:r>
      <w:r w:rsidR="00D23FE6">
        <w:rPr>
          <w:rFonts w:ascii="Calibri" w:hAnsi="Calibri" w:cs="Calibri"/>
          <w:color w:val="000000"/>
        </w:rPr>
        <w:t xml:space="preserve">. Dvs. </w:t>
      </w:r>
      <w:r>
        <w:rPr>
          <w:rFonts w:ascii="Calibri" w:hAnsi="Calibri" w:cs="Calibri"/>
          <w:color w:val="000000"/>
        </w:rPr>
        <w:t xml:space="preserve">at eksport til lande uden afgift vil blive kompenseret </w:t>
      </w:r>
      <w:r w:rsidR="00D23FE6">
        <w:rPr>
          <w:rFonts w:ascii="Calibri" w:hAnsi="Calibri" w:cs="Calibri"/>
          <w:color w:val="000000"/>
        </w:rPr>
        <w:t>p</w:t>
      </w:r>
      <w:r>
        <w:rPr>
          <w:rFonts w:ascii="Calibri" w:hAnsi="Calibri" w:cs="Calibri"/>
          <w:color w:val="000000"/>
        </w:rPr>
        <w:t>å grænsen og at import fra samme lande vil blive pålagt afgifter svarende til sv.t. de nationale afgifter. Som bonus vil en klimatold for hele EU presse mange andre lande i samme retning og derfor have effekt langt ud over unionens grænser.</w:t>
      </w:r>
      <w:r w:rsidR="00B60614" w:rsidRPr="00B60614">
        <w:rPr>
          <w:rFonts w:ascii="Calibri" w:eastAsia="Times New Roman" w:hAnsi="Calibri" w:cs="Calibri"/>
          <w:color w:val="000000"/>
          <w:lang w:eastAsia="da-DK"/>
        </w:rPr>
        <w:t xml:space="preserve"> (NB: Klimatold </w:t>
      </w:r>
      <w:r w:rsidR="00D23FE6">
        <w:rPr>
          <w:rFonts w:ascii="Calibri" w:eastAsia="Times New Roman" w:hAnsi="Calibri" w:cs="Calibri"/>
          <w:color w:val="000000"/>
          <w:lang w:eastAsia="da-DK"/>
        </w:rPr>
        <w:t xml:space="preserve">for </w:t>
      </w:r>
      <w:proofErr w:type="gramStart"/>
      <w:r w:rsidR="00D23FE6">
        <w:rPr>
          <w:rFonts w:ascii="Calibri" w:eastAsia="Times New Roman" w:hAnsi="Calibri" w:cs="Calibri"/>
          <w:color w:val="000000"/>
          <w:lang w:eastAsia="da-DK"/>
        </w:rPr>
        <w:t>EU området</w:t>
      </w:r>
      <w:proofErr w:type="gramEnd"/>
      <w:r w:rsidR="00D23FE6">
        <w:rPr>
          <w:rFonts w:ascii="Calibri" w:eastAsia="Times New Roman" w:hAnsi="Calibri" w:cs="Calibri"/>
          <w:color w:val="000000"/>
          <w:lang w:eastAsia="da-DK"/>
        </w:rPr>
        <w:t xml:space="preserve"> </w:t>
      </w:r>
      <w:r w:rsidR="00B60614" w:rsidRPr="00B60614">
        <w:rPr>
          <w:rFonts w:ascii="Calibri" w:eastAsia="Times New Roman" w:hAnsi="Calibri" w:cs="Calibri"/>
          <w:color w:val="000000"/>
          <w:lang w:eastAsia="da-DK"/>
        </w:rPr>
        <w:t>er bl.a. blevet foreslået af Frankrig).</w:t>
      </w:r>
    </w:p>
    <w:p w:rsidR="001F22F7" w:rsidRDefault="001F22F7" w:rsidP="00B60614">
      <w:pPr>
        <w:spacing w:line="240" w:lineRule="auto"/>
        <w:rPr>
          <w:rFonts w:ascii="Calibri" w:eastAsia="Times New Roman" w:hAnsi="Calibri" w:cs="Calibri"/>
          <w:b/>
          <w:bCs/>
          <w:color w:val="000000"/>
          <w:sz w:val="32"/>
          <w:szCs w:val="32"/>
          <w:lang w:eastAsia="da-DK"/>
        </w:rPr>
      </w:pPr>
      <w:r>
        <w:rPr>
          <w:rFonts w:ascii="Calibri" w:eastAsia="Times New Roman" w:hAnsi="Calibri" w:cs="Calibri"/>
          <w:b/>
          <w:bCs/>
          <w:color w:val="000000"/>
          <w:sz w:val="32"/>
          <w:szCs w:val="32"/>
          <w:lang w:eastAsia="da-DK"/>
        </w:rPr>
        <w:t>Samarbejde mellem CCL og andre miljøorganisationer</w:t>
      </w:r>
    </w:p>
    <w:p w:rsidR="001F22F7" w:rsidRPr="001F22F7" w:rsidRDefault="001F22F7" w:rsidP="00B60614">
      <w:pPr>
        <w:spacing w:line="240" w:lineRule="auto"/>
        <w:rPr>
          <w:rFonts w:ascii="Calibri" w:eastAsia="Times New Roman" w:hAnsi="Calibri" w:cs="Calibri"/>
          <w:color w:val="000000"/>
          <w:lang w:eastAsia="da-DK"/>
        </w:rPr>
      </w:pPr>
      <w:r w:rsidRPr="001F22F7">
        <w:rPr>
          <w:rFonts w:ascii="Calibri" w:eastAsia="Times New Roman" w:hAnsi="Calibri" w:cs="Calibri"/>
          <w:color w:val="000000"/>
          <w:lang w:eastAsia="da-DK"/>
        </w:rPr>
        <w:t xml:space="preserve">CCLs </w:t>
      </w:r>
      <w:r w:rsidR="00B55AFB">
        <w:rPr>
          <w:rFonts w:ascii="Calibri" w:eastAsia="Times New Roman" w:hAnsi="Calibri" w:cs="Calibri"/>
          <w:color w:val="000000"/>
          <w:lang w:eastAsia="da-DK"/>
        </w:rPr>
        <w:t xml:space="preserve">ønsker at </w:t>
      </w:r>
      <w:r>
        <w:rPr>
          <w:rFonts w:ascii="Calibri" w:eastAsia="Times New Roman" w:hAnsi="Calibri" w:cs="Calibri"/>
          <w:color w:val="000000"/>
          <w:lang w:eastAsia="da-DK"/>
        </w:rPr>
        <w:t xml:space="preserve">samarbejde med </w:t>
      </w:r>
      <w:r w:rsidR="00B55AFB">
        <w:rPr>
          <w:rFonts w:ascii="Calibri" w:eastAsia="Times New Roman" w:hAnsi="Calibri" w:cs="Calibri"/>
          <w:color w:val="000000"/>
          <w:lang w:eastAsia="da-DK"/>
        </w:rPr>
        <w:t xml:space="preserve">alle </w:t>
      </w:r>
      <w:r>
        <w:rPr>
          <w:rFonts w:ascii="Calibri" w:eastAsia="Times New Roman" w:hAnsi="Calibri" w:cs="Calibri"/>
          <w:color w:val="000000"/>
          <w:lang w:eastAsia="da-DK"/>
        </w:rPr>
        <w:t xml:space="preserve">andre </w:t>
      </w:r>
      <w:r w:rsidR="00B55AFB">
        <w:rPr>
          <w:rFonts w:ascii="Calibri" w:eastAsia="Times New Roman" w:hAnsi="Calibri" w:cs="Calibri"/>
          <w:color w:val="000000"/>
          <w:lang w:eastAsia="da-DK"/>
        </w:rPr>
        <w:t xml:space="preserve">danske miljøorganisationer, politiske kræfter og folkelige bevægelser som deler et fælles mål imod udvikling af et bæredygtigt samfund i Danmark og internationalt. </w:t>
      </w:r>
    </w:p>
    <w:p w:rsidR="00B60614" w:rsidRPr="00B60614"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b/>
          <w:bCs/>
          <w:color w:val="000000"/>
          <w:sz w:val="32"/>
          <w:szCs w:val="32"/>
          <w:lang w:eastAsia="da-DK"/>
        </w:rPr>
        <w:t xml:space="preserve">Henvendelse </w:t>
      </w:r>
    </w:p>
    <w:p w:rsidR="006D4513" w:rsidRDefault="00B60614" w:rsidP="00B60614">
      <w:pPr>
        <w:spacing w:line="240" w:lineRule="auto"/>
        <w:rPr>
          <w:rFonts w:ascii="Times New Roman" w:eastAsia="Times New Roman" w:hAnsi="Times New Roman" w:cs="Times New Roman"/>
          <w:sz w:val="24"/>
          <w:szCs w:val="24"/>
          <w:lang w:eastAsia="da-DK"/>
        </w:rPr>
      </w:pPr>
      <w:r w:rsidRPr="00B60614">
        <w:rPr>
          <w:rFonts w:ascii="Calibri" w:eastAsia="Times New Roman" w:hAnsi="Calibri" w:cs="Calibri"/>
          <w:color w:val="000000"/>
          <w:lang w:eastAsia="da-DK"/>
        </w:rPr>
        <w:t xml:space="preserve">Man er velkommen til at kommentere, stille forslag, få nærmere oplysninger eller til at deltage i organisationens arbejde. </w:t>
      </w:r>
      <w:r w:rsidR="006D4513">
        <w:rPr>
          <w:rFonts w:ascii="Times New Roman" w:eastAsia="Times New Roman" w:hAnsi="Times New Roman" w:cs="Times New Roman"/>
          <w:sz w:val="24"/>
          <w:szCs w:val="24"/>
          <w:lang w:eastAsia="da-DK"/>
        </w:rPr>
        <w:t>Kontakt til (bestyrelsen):</w:t>
      </w:r>
    </w:p>
    <w:p w:rsidR="006D4513" w:rsidRPr="006D4513" w:rsidRDefault="006D4513" w:rsidP="006D4513">
      <w:pPr>
        <w:pStyle w:val="ListParagraph"/>
        <w:numPr>
          <w:ilvl w:val="0"/>
          <w:numId w:val="2"/>
        </w:numPr>
        <w:shd w:val="clear" w:color="auto" w:fill="FFFFFF"/>
        <w:spacing w:after="0" w:line="330" w:lineRule="atLeast"/>
        <w:rPr>
          <w:rFonts w:ascii="Calibri" w:eastAsia="Times New Roman" w:hAnsi="Calibri" w:cs="Calibri"/>
          <w:color w:val="000000"/>
          <w:lang w:eastAsia="da-DK"/>
        </w:rPr>
      </w:pPr>
      <w:r w:rsidRPr="006D4513">
        <w:rPr>
          <w:rFonts w:ascii="Calibri" w:eastAsia="Times New Roman" w:hAnsi="Calibri" w:cs="Calibri"/>
          <w:color w:val="000000"/>
          <w:lang w:eastAsia="da-DK"/>
        </w:rPr>
        <w:t>Majken Bilslev-Jensen, majkenbilslev@gmail.com</w:t>
      </w:r>
    </w:p>
    <w:p w:rsidR="006D4513" w:rsidRPr="006D4513" w:rsidRDefault="006D4513" w:rsidP="006D4513">
      <w:pPr>
        <w:pStyle w:val="ListParagraph"/>
        <w:numPr>
          <w:ilvl w:val="0"/>
          <w:numId w:val="2"/>
        </w:numPr>
        <w:shd w:val="clear" w:color="auto" w:fill="FFFFFF"/>
        <w:spacing w:after="0" w:line="330" w:lineRule="atLeast"/>
        <w:rPr>
          <w:rFonts w:ascii="Calibri" w:eastAsia="Times New Roman" w:hAnsi="Calibri" w:cs="Calibri"/>
          <w:color w:val="000000"/>
          <w:lang w:eastAsia="da-DK"/>
        </w:rPr>
      </w:pPr>
      <w:r w:rsidRPr="006D4513">
        <w:rPr>
          <w:rFonts w:ascii="Calibri" w:eastAsia="Times New Roman" w:hAnsi="Calibri" w:cs="Calibri"/>
          <w:color w:val="000000"/>
          <w:lang w:eastAsia="da-DK"/>
        </w:rPr>
        <w:t xml:space="preserve">Jacob Skou Lopez Gøtterup, </w:t>
      </w:r>
      <w:hyperlink r:id="rId6" w:tgtFrame="_blank" w:history="1">
        <w:r w:rsidRPr="006D4513">
          <w:rPr>
            <w:rFonts w:ascii="Calibri" w:eastAsia="Times New Roman" w:hAnsi="Calibri" w:cs="Calibri"/>
            <w:color w:val="000000"/>
            <w:lang w:eastAsia="da-DK"/>
          </w:rPr>
          <w:t>jacob@gotterup.com</w:t>
        </w:r>
      </w:hyperlink>
    </w:p>
    <w:p w:rsidR="006D4513" w:rsidRPr="006D4513" w:rsidRDefault="006D4513" w:rsidP="006D4513">
      <w:pPr>
        <w:pStyle w:val="ListParagraph"/>
        <w:numPr>
          <w:ilvl w:val="0"/>
          <w:numId w:val="2"/>
        </w:numPr>
        <w:shd w:val="clear" w:color="auto" w:fill="FFFFFF"/>
        <w:spacing w:after="0" w:line="330" w:lineRule="atLeast"/>
        <w:rPr>
          <w:rFonts w:ascii="Calibri" w:eastAsia="Times New Roman" w:hAnsi="Calibri" w:cs="Calibri"/>
          <w:color w:val="000000"/>
          <w:lang w:eastAsia="da-DK"/>
        </w:rPr>
      </w:pPr>
      <w:r w:rsidRPr="006D4513">
        <w:rPr>
          <w:rFonts w:ascii="Calibri" w:eastAsia="Times New Roman" w:hAnsi="Calibri" w:cs="Calibri"/>
          <w:color w:val="000000"/>
          <w:lang w:eastAsia="da-DK"/>
        </w:rPr>
        <w:t xml:space="preserve">Armin </w:t>
      </w:r>
      <w:proofErr w:type="spellStart"/>
      <w:r w:rsidRPr="006D4513">
        <w:rPr>
          <w:rFonts w:ascii="Calibri" w:eastAsia="Times New Roman" w:hAnsi="Calibri" w:cs="Calibri"/>
          <w:color w:val="000000"/>
          <w:lang w:eastAsia="da-DK"/>
        </w:rPr>
        <w:t>Vauk</w:t>
      </w:r>
      <w:proofErr w:type="spellEnd"/>
      <w:r w:rsidRPr="006D4513">
        <w:rPr>
          <w:rFonts w:ascii="Calibri" w:eastAsia="Times New Roman" w:hAnsi="Calibri" w:cs="Calibri"/>
          <w:color w:val="000000"/>
          <w:lang w:eastAsia="da-DK"/>
        </w:rPr>
        <w:t xml:space="preserve">, </w:t>
      </w:r>
      <w:hyperlink r:id="rId7" w:history="1">
        <w:r w:rsidRPr="006D4513">
          <w:rPr>
            <w:rFonts w:ascii="Calibri" w:eastAsia="Times New Roman" w:hAnsi="Calibri" w:cs="Calibri"/>
            <w:color w:val="000000"/>
            <w:lang w:eastAsia="da-DK"/>
          </w:rPr>
          <w:t>arminvauk@gmail.com</w:t>
        </w:r>
      </w:hyperlink>
      <w:r w:rsidRPr="006D4513">
        <w:rPr>
          <w:rFonts w:ascii="Calibri" w:eastAsia="Times New Roman" w:hAnsi="Calibri" w:cs="Calibri"/>
          <w:color w:val="000000"/>
          <w:lang w:eastAsia="da-DK"/>
        </w:rPr>
        <w:t xml:space="preserve"> / </w:t>
      </w:r>
      <w:hyperlink r:id="rId8" w:history="1">
        <w:r w:rsidRPr="006D4513">
          <w:rPr>
            <w:rFonts w:ascii="Calibri" w:eastAsia="Times New Roman" w:hAnsi="Calibri" w:cs="Calibri"/>
            <w:color w:val="000000"/>
            <w:lang w:eastAsia="da-DK"/>
          </w:rPr>
          <w:t>avj@mail.dk</w:t>
        </w:r>
      </w:hyperlink>
    </w:p>
    <w:p w:rsidR="006D4513" w:rsidRPr="006D4513" w:rsidRDefault="006D4513" w:rsidP="006D4513">
      <w:pPr>
        <w:pStyle w:val="ListParagraph"/>
        <w:numPr>
          <w:ilvl w:val="0"/>
          <w:numId w:val="2"/>
        </w:numPr>
        <w:shd w:val="clear" w:color="auto" w:fill="FFFFFF"/>
        <w:spacing w:after="0" w:line="330" w:lineRule="atLeast"/>
        <w:rPr>
          <w:rFonts w:ascii="Calibri" w:eastAsia="Times New Roman" w:hAnsi="Calibri" w:cs="Calibri"/>
          <w:color w:val="000000"/>
          <w:lang w:eastAsia="da-DK"/>
        </w:rPr>
      </w:pPr>
      <w:r w:rsidRPr="006D4513">
        <w:rPr>
          <w:rFonts w:ascii="Calibri" w:eastAsia="Times New Roman" w:hAnsi="Calibri" w:cs="Calibri"/>
          <w:color w:val="000000"/>
          <w:lang w:eastAsia="da-DK"/>
        </w:rPr>
        <w:t xml:space="preserve">Morten </w:t>
      </w:r>
      <w:proofErr w:type="spellStart"/>
      <w:r w:rsidRPr="006D4513">
        <w:rPr>
          <w:rFonts w:ascii="Calibri" w:eastAsia="Times New Roman" w:hAnsi="Calibri" w:cs="Calibri"/>
          <w:color w:val="000000"/>
          <w:lang w:eastAsia="da-DK"/>
        </w:rPr>
        <w:t>Zohnesen</w:t>
      </w:r>
      <w:proofErr w:type="spellEnd"/>
      <w:r w:rsidRPr="006D4513">
        <w:rPr>
          <w:rFonts w:ascii="Calibri" w:eastAsia="Times New Roman" w:hAnsi="Calibri" w:cs="Calibri"/>
          <w:color w:val="000000"/>
          <w:lang w:eastAsia="da-DK"/>
        </w:rPr>
        <w:t>, morten@zohnesen.dk</w:t>
      </w:r>
    </w:p>
    <w:p w:rsidR="006D4513" w:rsidRPr="006D4513" w:rsidRDefault="006D4513" w:rsidP="006D4513">
      <w:pPr>
        <w:pStyle w:val="ListParagraph"/>
        <w:numPr>
          <w:ilvl w:val="0"/>
          <w:numId w:val="2"/>
        </w:numPr>
        <w:shd w:val="clear" w:color="auto" w:fill="FFFFFF"/>
        <w:spacing w:after="0" w:line="330" w:lineRule="atLeast"/>
        <w:rPr>
          <w:rFonts w:ascii="Calibri" w:eastAsia="Times New Roman" w:hAnsi="Calibri" w:cs="Calibri"/>
          <w:color w:val="000000"/>
          <w:lang w:eastAsia="da-DK"/>
        </w:rPr>
      </w:pPr>
      <w:r w:rsidRPr="006D4513">
        <w:rPr>
          <w:rFonts w:ascii="Calibri" w:eastAsia="Times New Roman" w:hAnsi="Calibri" w:cs="Calibri"/>
          <w:color w:val="000000"/>
          <w:lang w:eastAsia="da-DK"/>
        </w:rPr>
        <w:t xml:space="preserve">Stig </w:t>
      </w:r>
      <w:proofErr w:type="spellStart"/>
      <w:r w:rsidRPr="006D4513">
        <w:rPr>
          <w:rFonts w:ascii="Calibri" w:eastAsia="Times New Roman" w:hAnsi="Calibri" w:cs="Calibri"/>
          <w:color w:val="000000"/>
          <w:lang w:eastAsia="da-DK"/>
        </w:rPr>
        <w:t>Lindén</w:t>
      </w:r>
      <w:proofErr w:type="spellEnd"/>
      <w:r w:rsidRPr="006D4513">
        <w:rPr>
          <w:rFonts w:ascii="Calibri" w:eastAsia="Times New Roman" w:hAnsi="Calibri" w:cs="Calibri"/>
          <w:color w:val="000000"/>
          <w:lang w:eastAsia="da-DK"/>
        </w:rPr>
        <w:t xml:space="preserve">-Søndersø, </w:t>
      </w:r>
      <w:hyperlink r:id="rId9" w:history="1">
        <w:r w:rsidRPr="006D4513">
          <w:rPr>
            <w:rFonts w:ascii="Calibri" w:eastAsia="Times New Roman" w:hAnsi="Calibri" w:cs="Calibri"/>
            <w:color w:val="000000"/>
            <w:lang w:eastAsia="da-DK"/>
          </w:rPr>
          <w:t>stig.sonderso@gmail.com</w:t>
        </w:r>
      </w:hyperlink>
    </w:p>
    <w:p w:rsidR="006D4513" w:rsidRPr="006D4513" w:rsidRDefault="006D4513" w:rsidP="006D4513">
      <w:pPr>
        <w:pStyle w:val="ListParagraph"/>
        <w:numPr>
          <w:ilvl w:val="0"/>
          <w:numId w:val="2"/>
        </w:numPr>
        <w:shd w:val="clear" w:color="auto" w:fill="FFFFFF"/>
        <w:spacing w:after="0" w:line="330" w:lineRule="atLeast"/>
        <w:rPr>
          <w:rFonts w:ascii="Calibri" w:eastAsia="Times New Roman" w:hAnsi="Calibri" w:cs="Calibri"/>
          <w:color w:val="000000"/>
          <w:lang w:eastAsia="da-DK"/>
        </w:rPr>
      </w:pPr>
      <w:r w:rsidRPr="006D4513">
        <w:rPr>
          <w:rFonts w:ascii="Calibri" w:eastAsia="Times New Roman" w:hAnsi="Calibri" w:cs="Calibri"/>
          <w:color w:val="000000"/>
          <w:lang w:eastAsia="da-DK"/>
        </w:rPr>
        <w:t xml:space="preserve">Maya </w:t>
      </w:r>
      <w:proofErr w:type="spellStart"/>
      <w:r w:rsidRPr="006D4513">
        <w:rPr>
          <w:rFonts w:ascii="Calibri" w:eastAsia="Times New Roman" w:hAnsi="Calibri" w:cs="Calibri"/>
          <w:color w:val="000000"/>
          <w:lang w:eastAsia="da-DK"/>
        </w:rPr>
        <w:t>Trinkjær</w:t>
      </w:r>
      <w:proofErr w:type="spellEnd"/>
      <w:r w:rsidRPr="006D4513">
        <w:rPr>
          <w:rFonts w:ascii="Calibri" w:eastAsia="Times New Roman" w:hAnsi="Calibri" w:cs="Calibri"/>
          <w:color w:val="000000"/>
          <w:lang w:eastAsia="da-DK"/>
        </w:rPr>
        <w:t xml:space="preserve">, </w:t>
      </w:r>
      <w:hyperlink r:id="rId10" w:history="1">
        <w:r w:rsidRPr="006D4513">
          <w:rPr>
            <w:rFonts w:ascii="Calibri" w:eastAsia="Times New Roman" w:hAnsi="Calibri" w:cs="Calibri"/>
            <w:color w:val="000000"/>
            <w:lang w:eastAsia="da-DK"/>
          </w:rPr>
          <w:t>mayabjerrum@gmail.com</w:t>
        </w:r>
      </w:hyperlink>
    </w:p>
    <w:p w:rsidR="006D4513" w:rsidRPr="006D4513" w:rsidRDefault="006D4513" w:rsidP="006D4513">
      <w:pPr>
        <w:pStyle w:val="ListParagraph"/>
        <w:numPr>
          <w:ilvl w:val="0"/>
          <w:numId w:val="2"/>
        </w:numPr>
        <w:shd w:val="clear" w:color="auto" w:fill="FFFFFF"/>
        <w:spacing w:after="0" w:line="330" w:lineRule="atLeast"/>
        <w:rPr>
          <w:rFonts w:ascii="Calibri" w:eastAsia="Times New Roman" w:hAnsi="Calibri" w:cs="Calibri"/>
          <w:color w:val="000000"/>
          <w:lang w:eastAsia="da-DK"/>
        </w:rPr>
      </w:pPr>
      <w:r w:rsidRPr="006D4513">
        <w:rPr>
          <w:rFonts w:ascii="Calibri" w:eastAsia="Times New Roman" w:hAnsi="Calibri" w:cs="Calibri"/>
          <w:color w:val="000000"/>
          <w:lang w:eastAsia="da-DK"/>
        </w:rPr>
        <w:t>Søren Fosberg, zorenf@gmail.com</w:t>
      </w:r>
    </w:p>
    <w:p w:rsidR="006D4513" w:rsidRDefault="006D4513" w:rsidP="00B60614">
      <w:pPr>
        <w:spacing w:line="240" w:lineRule="auto"/>
        <w:rPr>
          <w:rFonts w:ascii="Times New Roman" w:eastAsia="Times New Roman" w:hAnsi="Times New Roman" w:cs="Times New Roman"/>
          <w:sz w:val="24"/>
          <w:szCs w:val="24"/>
          <w:lang w:eastAsia="da-DK"/>
        </w:rPr>
      </w:pPr>
    </w:p>
    <w:p w:rsidR="006D4513" w:rsidRPr="00B60614" w:rsidRDefault="006D4513" w:rsidP="00B60614">
      <w:pPr>
        <w:spacing w:line="240" w:lineRule="auto"/>
        <w:rPr>
          <w:rFonts w:ascii="Times New Roman" w:eastAsia="Times New Roman" w:hAnsi="Times New Roman" w:cs="Times New Roman"/>
          <w:sz w:val="24"/>
          <w:szCs w:val="24"/>
          <w:lang w:eastAsia="da-DK"/>
        </w:rPr>
      </w:pPr>
    </w:p>
    <w:p w:rsidR="00B60614" w:rsidRDefault="00B60614" w:rsidP="00B60614">
      <w:r w:rsidRPr="00B60614">
        <w:rPr>
          <w:rFonts w:ascii="Times New Roman" w:eastAsia="Times New Roman" w:hAnsi="Times New Roman" w:cs="Times New Roman"/>
          <w:sz w:val="24"/>
          <w:szCs w:val="24"/>
          <w:lang w:eastAsia="da-DK"/>
        </w:rPr>
        <w:br/>
      </w:r>
      <w:r w:rsidRPr="00B60614">
        <w:rPr>
          <w:rFonts w:ascii="Times New Roman" w:eastAsia="Times New Roman" w:hAnsi="Times New Roman" w:cs="Times New Roman"/>
          <w:sz w:val="24"/>
          <w:szCs w:val="24"/>
          <w:lang w:eastAsia="da-DK"/>
        </w:rPr>
        <w:br/>
      </w:r>
    </w:p>
    <w:sectPr w:rsidR="00B6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C35"/>
    <w:multiLevelType w:val="hybridMultilevel"/>
    <w:tmpl w:val="E862B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1B412B"/>
    <w:multiLevelType w:val="multilevel"/>
    <w:tmpl w:val="C14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14"/>
    <w:rsid w:val="00051B26"/>
    <w:rsid w:val="00054596"/>
    <w:rsid w:val="001F22F7"/>
    <w:rsid w:val="002B119F"/>
    <w:rsid w:val="003C21FF"/>
    <w:rsid w:val="005B4104"/>
    <w:rsid w:val="006D4513"/>
    <w:rsid w:val="00921A9A"/>
    <w:rsid w:val="00A36914"/>
    <w:rsid w:val="00AA008F"/>
    <w:rsid w:val="00B47B75"/>
    <w:rsid w:val="00B55AFB"/>
    <w:rsid w:val="00B60614"/>
    <w:rsid w:val="00CA71E0"/>
    <w:rsid w:val="00D23FE6"/>
    <w:rsid w:val="00F656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19F1"/>
  <w15:chartTrackingRefBased/>
  <w15:docId w15:val="{1A0A20C6-F13D-41A4-A91E-EFE2CC5F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61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B60614"/>
    <w:rPr>
      <w:color w:val="0000FF"/>
      <w:u w:val="single"/>
    </w:rPr>
  </w:style>
  <w:style w:type="character" w:styleId="UnresolvedMention">
    <w:name w:val="Unresolved Mention"/>
    <w:basedOn w:val="DefaultParagraphFont"/>
    <w:uiPriority w:val="99"/>
    <w:semiHidden/>
    <w:unhideWhenUsed/>
    <w:rsid w:val="00B55AFB"/>
    <w:rPr>
      <w:color w:val="605E5C"/>
      <w:shd w:val="clear" w:color="auto" w:fill="E1DFDD"/>
    </w:rPr>
  </w:style>
  <w:style w:type="paragraph" w:styleId="ListParagraph">
    <w:name w:val="List Paragraph"/>
    <w:basedOn w:val="Normal"/>
    <w:uiPriority w:val="34"/>
    <w:qFormat/>
    <w:rsid w:val="006D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8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j@mail.dk" TargetMode="External"/><Relationship Id="rId3" Type="http://schemas.openxmlformats.org/officeDocument/2006/relationships/settings" Target="settings.xml"/><Relationship Id="rId7" Type="http://schemas.openxmlformats.org/officeDocument/2006/relationships/hyperlink" Target="mailto:arminvau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ob@gotterup.com" TargetMode="External"/><Relationship Id="rId11" Type="http://schemas.openxmlformats.org/officeDocument/2006/relationships/fontTable" Target="fontTable.xml"/><Relationship Id="rId5" Type="http://schemas.openxmlformats.org/officeDocument/2006/relationships/hyperlink" Target="https://www.synonymbog.com/synonym/tilskyndelse" TargetMode="External"/><Relationship Id="rId10" Type="http://schemas.openxmlformats.org/officeDocument/2006/relationships/hyperlink" Target="mailto:mayabjerrum@gmail.com" TargetMode="External"/><Relationship Id="rId4" Type="http://schemas.openxmlformats.org/officeDocument/2006/relationships/webSettings" Target="webSettings.xml"/><Relationship Id="rId9" Type="http://schemas.openxmlformats.org/officeDocument/2006/relationships/hyperlink" Target="mailto:stig.sonder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Fosberg</dc:creator>
  <cp:keywords/>
  <dc:description/>
  <cp:lastModifiedBy>Søren Fosberg</cp:lastModifiedBy>
  <cp:revision>2</cp:revision>
  <cp:lastPrinted>2019-01-13T15:05:00Z</cp:lastPrinted>
  <dcterms:created xsi:type="dcterms:W3CDTF">2019-01-21T10:06:00Z</dcterms:created>
  <dcterms:modified xsi:type="dcterms:W3CDTF">2019-01-21T10:06:00Z</dcterms:modified>
</cp:coreProperties>
</file>